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C6C6" w14:textId="77777777" w:rsidR="00A24040" w:rsidRPr="00D207F5" w:rsidRDefault="00A24040" w:rsidP="00A2404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D207F5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145600" wp14:editId="56FB4D2C">
            <wp:simplePos x="0" y="0"/>
            <wp:positionH relativeFrom="column">
              <wp:posOffset>6392735</wp:posOffset>
            </wp:positionH>
            <wp:positionV relativeFrom="paragraph">
              <wp:posOffset>-161925</wp:posOffset>
            </wp:positionV>
            <wp:extent cx="2722239" cy="541440"/>
            <wp:effectExtent l="0" t="0" r="254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39" cy="54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7F5">
        <w:rPr>
          <w:rFonts w:ascii="Century Gothic" w:eastAsia="MS PGothic" w:hAnsi="Century Gothic"/>
          <w:b/>
          <w:color w:val="595959" w:themeColor="text1" w:themeTint="A6"/>
          <w:kern w:val="0"/>
          <w:sz w:val="36"/>
        </w:rPr>
        <w:t>基本的な</w:t>
      </w:r>
      <w:r w:rsidRPr="00D207F5">
        <w:rPr>
          <w:rFonts w:ascii="Century Gothic" w:eastAsia="MS PGothic" w:hAnsi="Century Gothic"/>
          <w:b/>
          <w:color w:val="595959" w:themeColor="text1" w:themeTint="A6"/>
          <w:kern w:val="0"/>
          <w:sz w:val="36"/>
        </w:rPr>
        <w:t xml:space="preserve"> A3 </w:t>
      </w:r>
      <w:r w:rsidRPr="00D207F5">
        <w:rPr>
          <w:rFonts w:ascii="Century Gothic" w:eastAsia="MS PGothic" w:hAnsi="Century Gothic"/>
          <w:b/>
          <w:color w:val="595959" w:themeColor="text1" w:themeTint="A6"/>
          <w:kern w:val="0"/>
          <w:sz w:val="36"/>
        </w:rPr>
        <w:t>問題解決テンプレート</w:t>
      </w:r>
    </w:p>
    <w:tbl>
      <w:tblPr>
        <w:tblStyle w:val="TableGrid"/>
        <w:tblW w:w="143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12420"/>
      </w:tblGrid>
      <w:tr w:rsidR="00A24040" w:rsidRPr="00D207F5" w14:paraId="745D6BBC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A6C7D48" w14:textId="77777777" w:rsidR="00A24040" w:rsidRPr="00D207F5" w:rsidRDefault="00A24040" w:rsidP="000B6635">
            <w:pPr>
              <w:jc w:val="right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タイトル</w:t>
            </w:r>
          </w:p>
        </w:tc>
        <w:tc>
          <w:tcPr>
            <w:tcW w:w="12420" w:type="dxa"/>
            <w:vAlign w:val="center"/>
          </w:tcPr>
          <w:p w14:paraId="2F0F2DD1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タイトル</w:t>
            </w:r>
          </w:p>
        </w:tc>
      </w:tr>
      <w:tr w:rsidR="00A24040" w:rsidRPr="00D207F5" w14:paraId="7BB54FB3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EFB1012" w14:textId="77777777" w:rsidR="00A24040" w:rsidRPr="00D207F5" w:rsidRDefault="00A24040" w:rsidP="000B6635">
            <w:pPr>
              <w:jc w:val="right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チーム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 xml:space="preserve"> 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リーダー</w:t>
            </w:r>
          </w:p>
        </w:tc>
        <w:tc>
          <w:tcPr>
            <w:tcW w:w="12420" w:type="dxa"/>
            <w:vAlign w:val="center"/>
          </w:tcPr>
          <w:p w14:paraId="40A45749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名前</w:t>
            </w:r>
          </w:p>
        </w:tc>
      </w:tr>
      <w:tr w:rsidR="00A24040" w:rsidRPr="00D207F5" w14:paraId="19986BBF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5BF9177" w14:textId="77777777" w:rsidR="00A24040" w:rsidRPr="00D207F5" w:rsidRDefault="00A24040" w:rsidP="000B6635">
            <w:pPr>
              <w:jc w:val="right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日付</w:t>
            </w:r>
          </w:p>
        </w:tc>
        <w:tc>
          <w:tcPr>
            <w:tcW w:w="12420" w:type="dxa"/>
            <w:vAlign w:val="center"/>
          </w:tcPr>
          <w:p w14:paraId="513C83C8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YY/MM/DD</w:t>
            </w:r>
          </w:p>
        </w:tc>
      </w:tr>
    </w:tbl>
    <w:p w14:paraId="076A3AEF" w14:textId="77777777" w:rsidR="00A24040" w:rsidRPr="00D207F5" w:rsidRDefault="00A24040" w:rsidP="00A2404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6030"/>
        <w:gridCol w:w="6385"/>
      </w:tblGrid>
      <w:tr w:rsidR="00A24040" w:rsidRPr="00D207F5" w14:paraId="3330E92A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B1D430"/>
            <w:vAlign w:val="center"/>
          </w:tcPr>
          <w:p w14:paraId="11638D50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問題提示</w:t>
            </w:r>
          </w:p>
        </w:tc>
      </w:tr>
      <w:tr w:rsidR="00A24040" w:rsidRPr="00D207F5" w14:paraId="6C3CBAC5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766DC573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5E554997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CCE377"/>
            <w:vAlign w:val="center"/>
          </w:tcPr>
          <w:p w14:paraId="70D60A47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現状</w:t>
            </w:r>
          </w:p>
        </w:tc>
      </w:tr>
      <w:tr w:rsidR="00A24040" w:rsidRPr="00D207F5" w14:paraId="3CED7FB6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8F5132E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5BF0BECB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D9EA9A"/>
            <w:vAlign w:val="center"/>
          </w:tcPr>
          <w:p w14:paraId="7E494533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目標とする状態</w:t>
            </w:r>
          </w:p>
        </w:tc>
      </w:tr>
      <w:tr w:rsidR="00A24040" w:rsidRPr="00D207F5" w14:paraId="18CB5879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3DD468F5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47DCB504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6F1BD"/>
            <w:vAlign w:val="center"/>
          </w:tcPr>
          <w:p w14:paraId="4C0DC8C9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根本原因分析</w:t>
            </w:r>
          </w:p>
        </w:tc>
      </w:tr>
      <w:tr w:rsidR="00A24040" w:rsidRPr="00D207F5" w14:paraId="54F28A32" w14:textId="77777777" w:rsidTr="000B6635">
        <w:trPr>
          <w:trHeight w:val="864"/>
        </w:trPr>
        <w:tc>
          <w:tcPr>
            <w:tcW w:w="14390" w:type="dxa"/>
            <w:gridSpan w:val="3"/>
            <w:shd w:val="clear" w:color="auto" w:fill="auto"/>
            <w:vAlign w:val="center"/>
          </w:tcPr>
          <w:p w14:paraId="791926CD" w14:textId="77777777" w:rsidR="00A24040" w:rsidRPr="00D207F5" w:rsidRDefault="00A24040" w:rsidP="000B6635">
            <w:pPr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30B4344F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77AC8697" w14:textId="77777777" w:rsidR="00A24040" w:rsidRPr="00D207F5" w:rsidRDefault="00A24040" w:rsidP="000B6635">
            <w:pPr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対策</w:t>
            </w:r>
          </w:p>
        </w:tc>
      </w:tr>
      <w:tr w:rsidR="00A24040" w:rsidRPr="00D207F5" w14:paraId="30C9C76D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C479272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09042C9F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47F47A49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結果</w:t>
            </w:r>
          </w:p>
        </w:tc>
      </w:tr>
      <w:tr w:rsidR="00A24040" w:rsidRPr="00D207F5" w14:paraId="61527F61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0308B09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1BEF1745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8FBEB"/>
            <w:vAlign w:val="center"/>
          </w:tcPr>
          <w:p w14:paraId="34EDA566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フォローアップ</w:t>
            </w:r>
          </w:p>
        </w:tc>
      </w:tr>
      <w:tr w:rsidR="00A24040" w:rsidRPr="00D207F5" w14:paraId="7976D9C0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3E5C640B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D207F5" w14:paraId="30F02EAC" w14:textId="77777777" w:rsidTr="000B6635">
        <w:trPr>
          <w:gridAfter w:val="1"/>
          <w:wAfter w:w="638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F8CA032" w14:textId="77777777" w:rsidR="00A24040" w:rsidRPr="00D207F5" w:rsidRDefault="00A24040" w:rsidP="000B6635">
            <w:pPr>
              <w:jc w:val="right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lastRenderedPageBreak/>
              <w:t>タイトル</w:t>
            </w:r>
          </w:p>
        </w:tc>
        <w:tc>
          <w:tcPr>
            <w:tcW w:w="6030" w:type="dxa"/>
            <w:vAlign w:val="center"/>
          </w:tcPr>
          <w:p w14:paraId="30EA8B56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倉庫の在庫数量の精度向上</w:t>
            </w:r>
          </w:p>
        </w:tc>
      </w:tr>
      <w:tr w:rsidR="00A24040" w:rsidRPr="00D207F5" w14:paraId="2CC1BBB7" w14:textId="77777777" w:rsidTr="000B6635">
        <w:trPr>
          <w:gridAfter w:val="1"/>
          <w:wAfter w:w="638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93B3A74" w14:textId="77777777" w:rsidR="00A24040" w:rsidRPr="00D207F5" w:rsidRDefault="00A24040" w:rsidP="000B6635">
            <w:pPr>
              <w:jc w:val="right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チーム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 xml:space="preserve"> 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リーダー</w:t>
            </w:r>
          </w:p>
        </w:tc>
        <w:tc>
          <w:tcPr>
            <w:tcW w:w="6030" w:type="dxa"/>
            <w:vAlign w:val="center"/>
          </w:tcPr>
          <w:p w14:paraId="403E2FEF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Brooklyn Jansen</w:t>
            </w:r>
          </w:p>
        </w:tc>
      </w:tr>
      <w:tr w:rsidR="00A24040" w:rsidRPr="00D207F5" w14:paraId="07809AA7" w14:textId="77777777" w:rsidTr="000B6635">
        <w:trPr>
          <w:gridAfter w:val="1"/>
          <w:wAfter w:w="638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1F4B37CB" w14:textId="77777777" w:rsidR="00A24040" w:rsidRPr="00D207F5" w:rsidRDefault="00A24040" w:rsidP="000B6635">
            <w:pPr>
              <w:jc w:val="right"/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0"/>
              </w:rPr>
              <w:t>日付</w:t>
            </w:r>
          </w:p>
        </w:tc>
        <w:tc>
          <w:tcPr>
            <w:tcW w:w="6030" w:type="dxa"/>
            <w:vAlign w:val="center"/>
          </w:tcPr>
          <w:p w14:paraId="23A83832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</w:rPr>
              <w:t>YY/MM/DD</w:t>
            </w:r>
          </w:p>
        </w:tc>
      </w:tr>
      <w:tr w:rsidR="00A24040" w:rsidRPr="00D207F5" w14:paraId="4D2A97D2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B1D430"/>
            <w:vAlign w:val="center"/>
          </w:tcPr>
          <w:p w14:paraId="6BB9ACE4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bCs/>
                <w:noProof/>
                <w:color w:val="000000" w:themeColor="text1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4A3DCE8" wp14:editId="2544D6AD">
                  <wp:simplePos x="0" y="0"/>
                  <wp:positionH relativeFrom="column">
                    <wp:posOffset>8516620</wp:posOffset>
                  </wp:positionH>
                  <wp:positionV relativeFrom="paragraph">
                    <wp:posOffset>-747395</wp:posOffset>
                  </wp:positionV>
                  <wp:extent cx="508635" cy="539115"/>
                  <wp:effectExtent l="0" t="0" r="5715" b="0"/>
                  <wp:wrapNone/>
                  <wp:docPr id="862378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78657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問題提示</w:t>
            </w:r>
          </w:p>
        </w:tc>
      </w:tr>
      <w:tr w:rsidR="00A24040" w:rsidRPr="00D207F5" w14:paraId="189525BF" w14:textId="77777777" w:rsidTr="00D207F5">
        <w:trPr>
          <w:trHeight w:val="510"/>
        </w:trPr>
        <w:tc>
          <w:tcPr>
            <w:tcW w:w="14390" w:type="dxa"/>
            <w:gridSpan w:val="3"/>
            <w:vAlign w:val="center"/>
          </w:tcPr>
          <w:p w14:paraId="760F29D4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説明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倉庫の在庫数量の精度は現在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75%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で、在庫切れや過剰在庫が頻繁に発生しています。これによって顧客満足度が影響を受け、業務コストが増加します。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</w:p>
          <w:p w14:paraId="3EC4A25A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影響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在庫データが不正確だと、注文処理の遅延、保有コストの増加、販売機会の損失が発生します。</w:t>
            </w:r>
          </w:p>
        </w:tc>
      </w:tr>
      <w:tr w:rsidR="00A24040" w:rsidRPr="00D207F5" w14:paraId="23683D30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CCE377"/>
            <w:vAlign w:val="center"/>
          </w:tcPr>
          <w:p w14:paraId="2CD5DC11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現状</w:t>
            </w:r>
          </w:p>
        </w:tc>
      </w:tr>
      <w:tr w:rsidR="00A24040" w:rsidRPr="00D207F5" w14:paraId="531C949B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71001913" w14:textId="77777777" w:rsidR="00A24040" w:rsidRPr="00D207F5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現在の精度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: 75%</w:t>
            </w:r>
          </w:p>
          <w:p w14:paraId="2BCEE869" w14:textId="77777777" w:rsidR="00A24040" w:rsidRPr="00D207F5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在庫切れ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月あたり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15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件</w:t>
            </w:r>
          </w:p>
          <w:p w14:paraId="3BB6DD62" w14:textId="77777777" w:rsidR="00A24040" w:rsidRPr="00D207F5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過剰在庫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在庫の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20%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が最適なレベルを超過</w:t>
            </w:r>
          </w:p>
          <w:p w14:paraId="7157DF40" w14:textId="77777777" w:rsidR="00A24040" w:rsidRPr="00D207F5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顧客からの苦情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出荷の遅延に関連して、月あたり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30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件</w:t>
            </w:r>
          </w:p>
        </w:tc>
      </w:tr>
      <w:tr w:rsidR="00A24040" w:rsidRPr="00D207F5" w14:paraId="1C6C125A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D9EA9A"/>
            <w:vAlign w:val="center"/>
          </w:tcPr>
          <w:p w14:paraId="0A7DEFFA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目標とする状態</w:t>
            </w:r>
          </w:p>
        </w:tc>
      </w:tr>
      <w:tr w:rsidR="00A24040" w:rsidRPr="00D207F5" w14:paraId="45CD88DB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7908D9F0" w14:textId="77777777" w:rsidR="00A24040" w:rsidRPr="00D207F5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望ましい精度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: 95%</w:t>
            </w:r>
          </w:p>
          <w:p w14:paraId="639DC4D2" w14:textId="77777777" w:rsidR="00A24040" w:rsidRPr="00D207F5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在庫切れ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月あたり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5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件未満に削減</w:t>
            </w:r>
          </w:p>
          <w:p w14:paraId="36949736" w14:textId="77777777" w:rsidR="00A24040" w:rsidRPr="00D207F5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過剰在庫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過剰在庫を総在庫の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5%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に削減</w:t>
            </w:r>
          </w:p>
          <w:p w14:paraId="7D79D42C" w14:textId="77777777" w:rsidR="00A24040" w:rsidRPr="00D207F5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顧客からの苦情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月あたり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10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件未満に削減</w:t>
            </w:r>
          </w:p>
        </w:tc>
      </w:tr>
      <w:tr w:rsidR="00A24040" w:rsidRPr="00D207F5" w14:paraId="456FC6A4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6F1BD"/>
            <w:vAlign w:val="center"/>
          </w:tcPr>
          <w:p w14:paraId="7908108C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根本原因分析</w:t>
            </w:r>
          </w:p>
        </w:tc>
      </w:tr>
      <w:tr w:rsidR="00A24040" w:rsidRPr="00D207F5" w14:paraId="646A99FE" w14:textId="77777777" w:rsidTr="000B6635">
        <w:trPr>
          <w:trHeight w:val="1152"/>
        </w:trPr>
        <w:tc>
          <w:tcPr>
            <w:tcW w:w="14390" w:type="dxa"/>
            <w:gridSpan w:val="3"/>
            <w:vAlign w:val="center"/>
          </w:tcPr>
          <w:p w14:paraId="6C245E1D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使用した方法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5 Whys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とフィッシュボーン図</w:t>
            </w:r>
          </w:p>
          <w:p w14:paraId="4A3B64E3" w14:textId="77777777" w:rsidR="00A24040" w:rsidRPr="00D207F5" w:rsidRDefault="00A24040" w:rsidP="000B6635">
            <w:pPr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特定された根本原因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:</w:t>
            </w:r>
          </w:p>
          <w:p w14:paraId="639A3719" w14:textId="77777777" w:rsidR="00A24040" w:rsidRPr="00D207F5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u w:val="single"/>
              </w:rPr>
              <w:t>データ入力エラー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手作業でのデータ入力はミスが発生しやすい。</w:t>
            </w:r>
          </w:p>
          <w:p w14:paraId="2E40A3BB" w14:textId="77777777" w:rsidR="00A24040" w:rsidRPr="00D207F5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u w:val="single"/>
              </w:rPr>
              <w:t>トレーニングの欠如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スタッフが在庫管理システムに関する十分なトレーニングを受けていない。</w:t>
            </w:r>
          </w:p>
          <w:p w14:paraId="00D61B1F" w14:textId="77777777" w:rsidR="00A24040" w:rsidRPr="00D207F5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u w:val="single"/>
              </w:rPr>
              <w:t>一貫性のない手順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在庫数量の管理手順が標準化されていない。</w:t>
            </w:r>
          </w:p>
          <w:p w14:paraId="30DB341A" w14:textId="77777777" w:rsidR="00A24040" w:rsidRPr="00D207F5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u w:val="single"/>
              </w:rPr>
              <w:t>システム統合の不備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在庫管理システムが注文システムと完全に統合されていない。</w:t>
            </w:r>
          </w:p>
        </w:tc>
      </w:tr>
      <w:tr w:rsidR="00A24040" w:rsidRPr="00D207F5" w14:paraId="403097DC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68A294BA" w14:textId="77777777" w:rsidR="00A24040" w:rsidRPr="00D207F5" w:rsidRDefault="00A24040" w:rsidP="000B6635">
            <w:pPr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対策</w:t>
            </w:r>
          </w:p>
        </w:tc>
      </w:tr>
      <w:tr w:rsidR="00A24040" w:rsidRPr="00D207F5" w14:paraId="21B96D30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233EA92B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バーコード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 xml:space="preserve"> 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スキャンの実施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データ入力エラーを減らすために、バーコード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スキャナーを導入する。</w:t>
            </w:r>
          </w:p>
          <w:p w14:paraId="35EC8CB8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トレーニング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 xml:space="preserve"> 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プログラム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倉庫スタッフ向けに、在庫管理システムに関する包括的なトレーニング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プログラムを開発および実施する。</w:t>
            </w:r>
          </w:p>
          <w:p w14:paraId="4EDF4E3A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手順の標準化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在庫数量の管理について、標準化された手順を作成および実施する。</w:t>
            </w:r>
          </w:p>
          <w:p w14:paraId="67C8E9AD" w14:textId="77777777" w:rsidR="00A24040" w:rsidRPr="00D207F5" w:rsidRDefault="00A24040" w:rsidP="000B6635">
            <w:pPr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システム統合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在庫管理システムをアップグレードし、注文システムと完全に統合する。</w:t>
            </w:r>
          </w:p>
        </w:tc>
      </w:tr>
      <w:tr w:rsidR="00A24040" w:rsidRPr="00D207F5" w14:paraId="1ABB4FE1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8FBEB"/>
            <w:vAlign w:val="center"/>
          </w:tcPr>
          <w:p w14:paraId="619E8E05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結果</w:t>
            </w:r>
          </w:p>
        </w:tc>
      </w:tr>
      <w:tr w:rsidR="00A24040" w:rsidRPr="00D207F5" w14:paraId="3B9AD54E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1EF41A18" w14:textId="77777777" w:rsidR="00A24040" w:rsidRPr="00D207F5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精度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実施から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か月で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92%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に改善。</w:t>
            </w:r>
          </w:p>
          <w:p w14:paraId="1599DCC5" w14:textId="77777777" w:rsidR="00A24040" w:rsidRPr="00D207F5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在庫切れ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月あたり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7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件に削減。</w:t>
            </w:r>
          </w:p>
          <w:p w14:paraId="4AB72112" w14:textId="77777777" w:rsidR="00A24040" w:rsidRPr="00D207F5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過剰在庫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過剰在庫を総在庫の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8%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に削減。</w:t>
            </w:r>
          </w:p>
          <w:p w14:paraId="6E7C8F85" w14:textId="77777777" w:rsidR="00A24040" w:rsidRPr="00D207F5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顧客からの苦情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月あたり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12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件に減少。</w:t>
            </w:r>
          </w:p>
        </w:tc>
      </w:tr>
      <w:tr w:rsidR="00A24040" w:rsidRPr="00D207F5" w14:paraId="1F546320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BFDF5"/>
            <w:vAlign w:val="center"/>
          </w:tcPr>
          <w:p w14:paraId="3DF5F212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8"/>
                <w:szCs w:val="28"/>
              </w:rPr>
              <w:t>フォローアップ</w:t>
            </w:r>
          </w:p>
        </w:tc>
      </w:tr>
      <w:tr w:rsidR="00A24040" w:rsidRPr="00D207F5" w14:paraId="4DC19DDA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036B7A27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モニタリング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在庫数量の精度を引き続き毎月モニタリングし、必要に応じてプロセスを調整する。</w:t>
            </w:r>
          </w:p>
          <w:p w14:paraId="4D39CE22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継続的なトレーニング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倉庫スタッフ全員を対象に、四半期ごとの再教育セッションのスケジュールを立てる。</w:t>
            </w:r>
          </w:p>
          <w:p w14:paraId="3DA5CF62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手順の監査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隔月の監査を実施して、標準化された手順の遵守を確認する。</w:t>
            </w:r>
          </w:p>
          <w:p w14:paraId="1D11C50F" w14:textId="77777777" w:rsidR="00A24040" w:rsidRPr="00D207F5" w:rsidRDefault="00A24040" w:rsidP="000B6635">
            <w:pPr>
              <w:rPr>
                <w:rFonts w:ascii="Century Gothic" w:eastAsia="MS P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フィードバック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 xml:space="preserve"> </w:t>
            </w:r>
            <w:r w:rsidRPr="00D207F5">
              <w:rPr>
                <w:rFonts w:ascii="Century Gothic" w:eastAsia="MS PGothic" w:hAnsi="Century Gothic"/>
                <w:b/>
                <w:color w:val="595959" w:themeColor="text1" w:themeTint="A6"/>
                <w:kern w:val="0"/>
                <w:sz w:val="18"/>
              </w:rPr>
              <w:t>ループ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スタッフが問題を報告して改善を提案するための、フィードバック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18"/>
                <w:szCs w:val="18"/>
              </w:rPr>
              <w:t>メカニズムを確立する。</w:t>
            </w:r>
          </w:p>
        </w:tc>
      </w:tr>
    </w:tbl>
    <w:p w14:paraId="17D18007" w14:textId="77777777" w:rsidR="00A24040" w:rsidRPr="00D207F5" w:rsidRDefault="00A24040" w:rsidP="00A24040">
      <w:pPr>
        <w:rPr>
          <w:rFonts w:ascii="Century Gothic" w:eastAsia="MS PGothic" w:hAnsi="Century Gothic"/>
          <w:color w:val="595959" w:themeColor="text1" w:themeTint="A6"/>
          <w:kern w:val="0"/>
          <w:sz w:val="44"/>
          <w:szCs w:val="44"/>
        </w:rPr>
      </w:pPr>
      <w:r w:rsidRPr="00D207F5">
        <w:rPr>
          <w:rFonts w:ascii="Century Gothic" w:eastAsia="MS PGothic" w:hAnsi="Century Gothic"/>
          <w:noProof/>
          <w:color w:val="595959" w:themeColor="text1" w:themeTint="A6"/>
          <w:kern w:val="0"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0CA6B2CD" wp14:editId="67703703">
            <wp:simplePos x="0" y="0"/>
            <wp:positionH relativeFrom="column">
              <wp:posOffset>7392390</wp:posOffset>
            </wp:positionH>
            <wp:positionV relativeFrom="paragraph">
              <wp:posOffset>-136566</wp:posOffset>
            </wp:positionV>
            <wp:extent cx="1724914" cy="883938"/>
            <wp:effectExtent l="0" t="0" r="8890" b="0"/>
            <wp:wrapNone/>
            <wp:docPr id="183297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76962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" r="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14" cy="883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7F5">
        <w:rPr>
          <w:rFonts w:ascii="Century Gothic" w:eastAsia="MS PGothic" w:hAnsi="Century Gothic"/>
          <w:color w:val="595959" w:themeColor="text1" w:themeTint="A6"/>
          <w:kern w:val="0"/>
          <w:sz w:val="44"/>
        </w:rPr>
        <w:t xml:space="preserve">A3 </w:t>
      </w:r>
      <w:r w:rsidRPr="00D207F5">
        <w:rPr>
          <w:rFonts w:ascii="Century Gothic" w:eastAsia="MS PGothic" w:hAnsi="Century Gothic"/>
          <w:color w:val="595959" w:themeColor="text1" w:themeTint="A6"/>
          <w:kern w:val="0"/>
          <w:sz w:val="44"/>
        </w:rPr>
        <w:t>問題解決に関する</w:t>
      </w:r>
      <w:r w:rsidRPr="00D207F5">
        <w:rPr>
          <w:rFonts w:ascii="Century Gothic" w:eastAsia="MS PGothic" w:hAnsi="Century Gothic"/>
          <w:color w:val="595959" w:themeColor="text1" w:themeTint="A6"/>
          <w:kern w:val="0"/>
          <w:sz w:val="44"/>
          <w:szCs w:val="44"/>
        </w:rPr>
        <w:br/>
      </w:r>
      <w:r w:rsidRPr="00D207F5">
        <w:rPr>
          <w:rFonts w:ascii="Century Gothic" w:eastAsia="MS PGothic" w:hAnsi="Century Gothic"/>
          <w:color w:val="595959" w:themeColor="text1" w:themeTint="A6"/>
          <w:kern w:val="0"/>
          <w:sz w:val="44"/>
        </w:rPr>
        <w:t>よくある質問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95"/>
        <w:gridCol w:w="11775"/>
      </w:tblGrid>
      <w:tr w:rsidR="00A24040" w:rsidRPr="00D207F5" w14:paraId="18E873DC" w14:textId="77777777" w:rsidTr="000B6635">
        <w:trPr>
          <w:trHeight w:val="1728"/>
        </w:trPr>
        <w:tc>
          <w:tcPr>
            <w:tcW w:w="2595" w:type="dxa"/>
            <w:shd w:val="clear" w:color="auto" w:fill="FBFDF5"/>
            <w:vAlign w:val="center"/>
          </w:tcPr>
          <w:p w14:paraId="5B293920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spacing w:val="-3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-3"/>
                <w:kern w:val="0"/>
                <w:sz w:val="24"/>
              </w:rPr>
              <w:t xml:space="preserve">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-3"/>
                <w:kern w:val="0"/>
                <w:sz w:val="24"/>
              </w:rPr>
              <w:t>問題解決テンプレートとは何ですか？</w:t>
            </w:r>
          </w:p>
        </w:tc>
        <w:tc>
          <w:tcPr>
            <w:tcW w:w="11775" w:type="dxa"/>
            <w:vAlign w:val="center"/>
          </w:tcPr>
          <w:p w14:paraId="57815D63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問題解決テンプレートは、問題の特定、分析、解決に使用する構造化されたツールです。計画・実行・評価・改善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(PDCA)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サイクルに従っており、これらのレポートで一般的に使用される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用紙にちなんで名付けられました。</w:t>
            </w:r>
          </w:p>
        </w:tc>
      </w:tr>
      <w:tr w:rsidR="00A24040" w:rsidRPr="00D207F5" w14:paraId="4A0AE9E2" w14:textId="77777777" w:rsidTr="000B6635">
        <w:trPr>
          <w:trHeight w:val="1728"/>
        </w:trPr>
        <w:tc>
          <w:tcPr>
            <w:tcW w:w="2595" w:type="dxa"/>
            <w:shd w:val="clear" w:color="auto" w:fill="FBFDF5"/>
            <w:vAlign w:val="center"/>
          </w:tcPr>
          <w:p w14:paraId="28B1910C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この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テンプレートの主要なセクションは何ですか？</w:t>
            </w:r>
          </w:p>
        </w:tc>
        <w:tc>
          <w:tcPr>
            <w:tcW w:w="11775" w:type="dxa"/>
            <w:vAlign w:val="center"/>
          </w:tcPr>
          <w:p w14:paraId="3F162FD5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u w:val="single"/>
              </w:rPr>
              <w:t>問題提示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>対処している問題を明確に定義します。</w:t>
            </w:r>
          </w:p>
          <w:p w14:paraId="5135DA3E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u w:val="single"/>
              </w:rPr>
              <w:t>現状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>データと観察結果を使用して現在の状態を説明します。</w:t>
            </w:r>
          </w:p>
          <w:p w14:paraId="1A024A87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u w:val="single"/>
              </w:rPr>
              <w:t>目標とする状態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>望ましい結果や将来の状態を概説します。</w:t>
            </w:r>
          </w:p>
          <w:p w14:paraId="64F1D3E3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u w:val="single"/>
              </w:rPr>
              <w:t>根本原因分析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>問題の根本的な原因を特定します。</w:t>
            </w:r>
          </w:p>
          <w:p w14:paraId="2C5AAA2C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u w:val="single"/>
              </w:rPr>
              <w:t>対策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>根本原因に対処するためのアクションを提案します。</w:t>
            </w:r>
          </w:p>
          <w:p w14:paraId="2D3F1362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u w:val="single"/>
              </w:rPr>
              <w:t>結果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  <w:t>対策を実施した後の結果を評価します。</w:t>
            </w:r>
          </w:p>
          <w:p w14:paraId="67D74F52" w14:textId="77777777" w:rsidR="00A24040" w:rsidRPr="00D207F5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eastAsia="MS PGothic" w:hAnsi="Century Gothic"/>
                <w:color w:val="595959" w:themeColor="text1" w:themeTint="A6"/>
                <w:spacing w:val="-2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-2"/>
                <w:kern w:val="0"/>
                <w:sz w:val="24"/>
                <w:u w:val="single"/>
              </w:rPr>
              <w:t>フォローアップ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-2"/>
                <w:kern w:val="0"/>
                <w:sz w:val="24"/>
                <w:szCs w:val="24"/>
              </w:rPr>
              <w:t xml:space="preserve">: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-2"/>
                <w:kern w:val="0"/>
                <w:sz w:val="24"/>
                <w:szCs w:val="24"/>
              </w:rPr>
              <w:t>改善を持続させ、ソリューションを標準化する上で必要となる、今後のアクションを列挙します。</w:t>
            </w:r>
          </w:p>
        </w:tc>
      </w:tr>
      <w:tr w:rsidR="00A24040" w:rsidRPr="00D207F5" w14:paraId="0260B8DC" w14:textId="77777777" w:rsidTr="000B6635">
        <w:trPr>
          <w:trHeight w:val="1728"/>
        </w:trPr>
        <w:tc>
          <w:tcPr>
            <w:tcW w:w="2595" w:type="dxa"/>
            <w:shd w:val="clear" w:color="auto" w:fill="FBFDF5"/>
            <w:vAlign w:val="center"/>
          </w:tcPr>
          <w:p w14:paraId="1FBB6EED" w14:textId="77777777" w:rsidR="00A24040" w:rsidRPr="00D207F5" w:rsidRDefault="00A24040" w:rsidP="00D207F5">
            <w:pPr>
              <w:ind w:right="57"/>
              <w:rPr>
                <w:rFonts w:ascii="Century Gothic" w:eastAsia="MS PGothic" w:hAnsi="Century Gothic"/>
                <w:color w:val="595959" w:themeColor="text1" w:themeTint="A6"/>
                <w:spacing w:val="2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2"/>
                <w:kern w:val="0"/>
                <w:sz w:val="24"/>
              </w:rPr>
              <w:t xml:space="preserve">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spacing w:val="2"/>
                <w:kern w:val="0"/>
                <w:sz w:val="24"/>
              </w:rPr>
              <w:t>レポートの各セクションの責任者は誰ですか？</w:t>
            </w:r>
          </w:p>
        </w:tc>
        <w:tc>
          <w:tcPr>
            <w:tcW w:w="11775" w:type="dxa"/>
            <w:vAlign w:val="center"/>
          </w:tcPr>
          <w:p w14:paraId="749B3C2E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通常は所有者かチーム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リーダーが、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レポートへの記入を調整する責任を負います。関連する専門知識や責任を有するチーム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メンバーに、特定のセクションが割り当てられることもあります。</w:t>
            </w:r>
          </w:p>
        </w:tc>
      </w:tr>
      <w:tr w:rsidR="00A24040" w:rsidRPr="00D207F5" w14:paraId="01053690" w14:textId="77777777" w:rsidTr="000B6635">
        <w:trPr>
          <w:trHeight w:val="1728"/>
        </w:trPr>
        <w:tc>
          <w:tcPr>
            <w:tcW w:w="2595" w:type="dxa"/>
            <w:shd w:val="clear" w:color="auto" w:fill="FBFDF5"/>
            <w:vAlign w:val="center"/>
          </w:tcPr>
          <w:p w14:paraId="53A0850C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レポートはどのくらいの頻度でレビューし、更新するべきですか？</w:t>
            </w:r>
          </w:p>
        </w:tc>
        <w:tc>
          <w:tcPr>
            <w:tcW w:w="11775" w:type="dxa"/>
            <w:vAlign w:val="center"/>
          </w:tcPr>
          <w:p w14:paraId="501CEEE2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特に実施フェーズとフォローアップ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フェーズでは、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レポートのレビューを定期的に実行します。新しいデータが利用できるようになった場合、あるいは状況が変化した場合に更新を行います。</w:t>
            </w:r>
          </w:p>
        </w:tc>
      </w:tr>
      <w:tr w:rsidR="00A24040" w:rsidRPr="00D207F5" w14:paraId="0C167C18" w14:textId="77777777" w:rsidTr="000B6635">
        <w:trPr>
          <w:trHeight w:val="1728"/>
        </w:trPr>
        <w:tc>
          <w:tcPr>
            <w:tcW w:w="2595" w:type="dxa"/>
            <w:shd w:val="clear" w:color="auto" w:fill="FBFDF5"/>
            <w:vAlign w:val="center"/>
          </w:tcPr>
          <w:p w14:paraId="400AD95A" w14:textId="77777777" w:rsidR="00A24040" w:rsidRPr="00D207F5" w:rsidRDefault="00A24040" w:rsidP="00D207F5">
            <w:pPr>
              <w:ind w:right="57"/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この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テンプレートはカスタマイズ可能ですか？</w:t>
            </w:r>
          </w:p>
        </w:tc>
        <w:tc>
          <w:tcPr>
            <w:tcW w:w="11775" w:type="dxa"/>
            <w:vAlign w:val="center"/>
          </w:tcPr>
          <w:p w14:paraId="7B411D85" w14:textId="77777777" w:rsidR="00A24040" w:rsidRPr="00D207F5" w:rsidRDefault="00A24040" w:rsidP="000B6635">
            <w:pPr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はい。この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 A3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テンプレートは、組織またはプロジェクトに固有のニーズや好みに合わせてカスタマイズできます。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 xml:space="preserve">PDCA </w:t>
            </w:r>
            <w:r w:rsidRPr="00D207F5">
              <w:rPr>
                <w:rFonts w:ascii="Century Gothic" w:eastAsia="MS PGothic" w:hAnsi="Century Gothic"/>
                <w:color w:val="595959" w:themeColor="text1" w:themeTint="A6"/>
                <w:kern w:val="0"/>
                <w:sz w:val="24"/>
              </w:rPr>
              <w:t>サイクルの中核要素が確実に維持されるようにします。</w:t>
            </w:r>
          </w:p>
        </w:tc>
      </w:tr>
    </w:tbl>
    <w:p w14:paraId="75B7D0A1" w14:textId="77777777" w:rsidR="00A24040" w:rsidRPr="00D207F5" w:rsidRDefault="00A24040" w:rsidP="00A2404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24040" w:rsidRPr="00D207F5" w14:paraId="7171F78B" w14:textId="77777777" w:rsidTr="000B6635">
        <w:trPr>
          <w:trHeight w:val="2338"/>
        </w:trPr>
        <w:tc>
          <w:tcPr>
            <w:tcW w:w="14233" w:type="dxa"/>
          </w:tcPr>
          <w:p w14:paraId="27CB9591" w14:textId="77777777" w:rsidR="00A24040" w:rsidRPr="00D207F5" w:rsidRDefault="00A24040" w:rsidP="000B6635">
            <w:pPr>
              <w:jc w:val="center"/>
              <w:rPr>
                <w:rFonts w:ascii="Century Gothic" w:eastAsia="MS PGothic" w:hAnsi="Century Gothic" w:cs="Arial"/>
                <w:b/>
                <w:kern w:val="0"/>
                <w:sz w:val="20"/>
                <w:szCs w:val="20"/>
              </w:rPr>
            </w:pPr>
            <w:r w:rsidRPr="00D207F5">
              <w:rPr>
                <w:rFonts w:ascii="Century Gothic" w:eastAsia="MS PGothic" w:hAnsi="Century Gothic"/>
                <w:b/>
                <w:kern w:val="0"/>
                <w:sz w:val="20"/>
              </w:rPr>
              <w:t>免責条項</w:t>
            </w:r>
          </w:p>
          <w:p w14:paraId="4835B6DD" w14:textId="77777777" w:rsidR="00A24040" w:rsidRPr="00D207F5" w:rsidRDefault="00A24040" w:rsidP="000B6635">
            <w:pPr>
              <w:rPr>
                <w:rFonts w:ascii="Century Gothic" w:eastAsia="MS PGothic" w:hAnsi="Century Gothic" w:cs="Arial"/>
                <w:kern w:val="0"/>
                <w:szCs w:val="20"/>
              </w:rPr>
            </w:pPr>
          </w:p>
          <w:p w14:paraId="4FB5184C" w14:textId="77777777" w:rsidR="00A24040" w:rsidRPr="00D207F5" w:rsidRDefault="00A24040" w:rsidP="000B6635">
            <w:pPr>
              <w:rPr>
                <w:rFonts w:ascii="Century Gothic" w:eastAsia="MS PGothic" w:hAnsi="Century Gothic" w:cs="Arial"/>
                <w:kern w:val="0"/>
                <w:szCs w:val="20"/>
              </w:rPr>
            </w:pPr>
            <w:r w:rsidRPr="00D207F5">
              <w:rPr>
                <w:rFonts w:ascii="Century Gothic" w:eastAsia="MS PGothic" w:hAnsi="Century Gothic"/>
                <w:kern w:val="0"/>
              </w:rPr>
              <w:t xml:space="preserve">Smartsheet </w:t>
            </w:r>
            <w:r w:rsidRPr="00D207F5">
              <w:rPr>
                <w:rFonts w:ascii="Century Gothic" w:eastAsia="MS PGothic" w:hAnsi="Century Gothic"/>
                <w:kern w:val="0"/>
              </w:rPr>
              <w:t>がこの</w:t>
            </w:r>
            <w:r w:rsidRPr="00D207F5">
              <w:rPr>
                <w:rFonts w:ascii="Century Gothic" w:eastAsia="MS PGothic" w:hAnsi="Century Gothic"/>
                <w:kern w:val="0"/>
              </w:rPr>
              <w:t xml:space="preserve"> Web </w:t>
            </w:r>
            <w:r w:rsidRPr="00D207F5">
              <w:rPr>
                <w:rFonts w:ascii="Century Gothic" w:eastAsia="MS PGothic" w:hAnsi="Century Gothic"/>
                <w:kern w:val="0"/>
              </w:rPr>
              <w:t>サイトに掲載している記事、テンプレート、または情報などは、あくまで参考としてご利用ください。</w:t>
            </w:r>
            <w:r w:rsidRPr="00D207F5">
              <w:rPr>
                <w:rFonts w:ascii="Century Gothic" w:eastAsia="MS PGothic" w:hAnsi="Century Gothic"/>
                <w:kern w:val="0"/>
              </w:rPr>
              <w:t xml:space="preserve">Smartsheet </w:t>
            </w:r>
            <w:r w:rsidRPr="00D207F5">
              <w:rPr>
                <w:rFonts w:ascii="Century Gothic" w:eastAsia="MS PGothic" w:hAnsi="Century Gothic"/>
                <w:kern w:val="0"/>
              </w:rPr>
              <w:t>は、情報の最新性および正確性の確保に努めますが、本</w:t>
            </w:r>
            <w:r w:rsidRPr="00D207F5">
              <w:rPr>
                <w:rFonts w:ascii="Century Gothic" w:eastAsia="MS PGothic" w:hAnsi="Century Gothic"/>
                <w:kern w:val="0"/>
              </w:rPr>
              <w:t xml:space="preserve"> Web </w:t>
            </w:r>
            <w:r w:rsidRPr="00D207F5">
              <w:rPr>
                <w:rFonts w:ascii="Century Gothic" w:eastAsia="MS PGothic" w:hAnsi="Century Gothic"/>
                <w:kern w:val="0"/>
              </w:rPr>
              <w:t>サイトまたは本</w:t>
            </w:r>
            <w:r w:rsidRPr="00D207F5">
              <w:rPr>
                <w:rFonts w:ascii="Century Gothic" w:eastAsia="MS PGothic" w:hAnsi="Century Gothic"/>
                <w:kern w:val="0"/>
              </w:rPr>
              <w:t xml:space="preserve"> Web </w:t>
            </w:r>
            <w:r w:rsidRPr="00D207F5">
              <w:rPr>
                <w:rFonts w:ascii="Century Gothic" w:eastAsia="MS PGothic" w:hAnsi="Century Gothic"/>
                <w:kern w:val="0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D207F5">
              <w:rPr>
                <w:rFonts w:ascii="Century Gothic" w:eastAsia="MS PGothic" w:hAnsi="Century Gothic"/>
                <w:kern w:val="0"/>
              </w:rPr>
              <w:t xml:space="preserve"> Smartsheet </w:t>
            </w:r>
            <w:r w:rsidRPr="00D207F5">
              <w:rPr>
                <w:rFonts w:ascii="Century Gothic" w:eastAsia="MS PGothic" w:hAnsi="Century Gothic"/>
                <w:kern w:val="0"/>
              </w:rPr>
              <w:t>は一切責任を負いませんので、各自の責任と判断のもとにご利用ください。</w:t>
            </w:r>
          </w:p>
        </w:tc>
      </w:tr>
    </w:tbl>
    <w:p w14:paraId="3C328AD4" w14:textId="77777777" w:rsidR="00A24040" w:rsidRPr="00D207F5" w:rsidRDefault="00A24040" w:rsidP="00A24040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sectPr w:rsidR="00A24040" w:rsidRPr="00D207F5" w:rsidSect="007071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1A8A9" w14:textId="77777777" w:rsidR="00BF3A43" w:rsidRPr="00A24040" w:rsidRDefault="00BF3A43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separator/>
      </w:r>
    </w:p>
  </w:endnote>
  <w:endnote w:type="continuationSeparator" w:id="0">
    <w:p w14:paraId="0C8E5C0E" w14:textId="77777777" w:rsidR="00BF3A43" w:rsidRPr="00A24040" w:rsidRDefault="00BF3A43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11FB" w14:textId="77777777" w:rsidR="00BF3A43" w:rsidRPr="00A24040" w:rsidRDefault="00BF3A43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separator/>
      </w:r>
    </w:p>
  </w:footnote>
  <w:footnote w:type="continuationSeparator" w:id="0">
    <w:p w14:paraId="1CF2DBF2" w14:textId="77777777" w:rsidR="00BF3A43" w:rsidRPr="00A24040" w:rsidRDefault="00BF3A43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557DF"/>
    <w:multiLevelType w:val="hybridMultilevel"/>
    <w:tmpl w:val="AD5C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3A062870"/>
    <w:multiLevelType w:val="hybridMultilevel"/>
    <w:tmpl w:val="2698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50767DFD"/>
    <w:multiLevelType w:val="hybridMultilevel"/>
    <w:tmpl w:val="31DC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E6C0319"/>
    <w:multiLevelType w:val="hybridMultilevel"/>
    <w:tmpl w:val="12B6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73AB3291"/>
    <w:multiLevelType w:val="hybridMultilevel"/>
    <w:tmpl w:val="659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060977608">
    <w:abstractNumId w:val="0"/>
  </w:num>
  <w:num w:numId="2" w16cid:durableId="1578709070">
    <w:abstractNumId w:val="2"/>
  </w:num>
  <w:num w:numId="3" w16cid:durableId="1081171608">
    <w:abstractNumId w:val="1"/>
  </w:num>
  <w:num w:numId="4" w16cid:durableId="1279144719">
    <w:abstractNumId w:val="4"/>
  </w:num>
  <w:num w:numId="5" w16cid:durableId="183305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81"/>
    <w:rsid w:val="00061AD4"/>
    <w:rsid w:val="00130948"/>
    <w:rsid w:val="00144D6A"/>
    <w:rsid w:val="0022017E"/>
    <w:rsid w:val="0046207A"/>
    <w:rsid w:val="004A18F0"/>
    <w:rsid w:val="00666A03"/>
    <w:rsid w:val="00692859"/>
    <w:rsid w:val="00695F3C"/>
    <w:rsid w:val="00707181"/>
    <w:rsid w:val="007540F7"/>
    <w:rsid w:val="00787471"/>
    <w:rsid w:val="007E52C9"/>
    <w:rsid w:val="0085348A"/>
    <w:rsid w:val="00975571"/>
    <w:rsid w:val="009D0755"/>
    <w:rsid w:val="009D4580"/>
    <w:rsid w:val="00A24040"/>
    <w:rsid w:val="00A93C31"/>
    <w:rsid w:val="00B01561"/>
    <w:rsid w:val="00B23D43"/>
    <w:rsid w:val="00B678CD"/>
    <w:rsid w:val="00BF3A43"/>
    <w:rsid w:val="00D207F5"/>
    <w:rsid w:val="00D2241B"/>
    <w:rsid w:val="00D661D2"/>
    <w:rsid w:val="00DC004E"/>
    <w:rsid w:val="00EA5C95"/>
    <w:rsid w:val="00EC7C98"/>
    <w:rsid w:val="00ED74EC"/>
    <w:rsid w:val="00EE6D01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E13A"/>
  <w15:chartTrackingRefBased/>
  <w15:docId w15:val="{2B51E5A5-EC48-497E-A149-63EAB25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1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1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1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1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9"/>
  </w:style>
  <w:style w:type="paragraph" w:styleId="Footer">
    <w:name w:val="footer"/>
    <w:basedOn w:val="Normal"/>
    <w:link w:val="FooterChar"/>
    <w:uiPriority w:val="99"/>
    <w:unhideWhenUsed/>
    <w:rsid w:val="007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10</cp:revision>
  <dcterms:created xsi:type="dcterms:W3CDTF">2024-08-09T16:32:00Z</dcterms:created>
  <dcterms:modified xsi:type="dcterms:W3CDTF">2024-10-25T08:51:00Z</dcterms:modified>
</cp:coreProperties>
</file>