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61495" w14:textId="442CBACE" w:rsidR="0022017E" w:rsidRPr="00684442" w:rsidRDefault="00CA0008">
      <w:pPr>
        <w:rPr>
          <w:rFonts w:ascii="Century Gothic" w:eastAsia="MS PGothic" w:hAnsi="Century Gothic"/>
          <w:b/>
          <w:bCs/>
          <w:color w:val="595959" w:themeColor="text1" w:themeTint="A6"/>
          <w:sz w:val="44"/>
          <w:szCs w:val="44"/>
        </w:rPr>
      </w:pPr>
      <w:r>
        <w:rPr>
          <w:noProof/>
        </w:rPr>
        <w:drawing>
          <wp:anchor distT="0" distB="0" distL="114300" distR="114300" simplePos="0" relativeHeight="251675648" behindDoc="0" locked="0" layoutInCell="1" allowOverlap="1" wp14:anchorId="0851E183" wp14:editId="66EC1386">
            <wp:simplePos x="0" y="0"/>
            <wp:positionH relativeFrom="column">
              <wp:posOffset>6353175</wp:posOffset>
            </wp:positionH>
            <wp:positionV relativeFrom="paragraph">
              <wp:posOffset>-83820</wp:posOffset>
            </wp:positionV>
            <wp:extent cx="2758440" cy="548640"/>
            <wp:effectExtent l="0" t="0" r="3810" b="3810"/>
            <wp:wrapNone/>
            <wp:docPr id="286735505" name="Picture 2" descr="A blue background with white text&#10;&#10;Description automatically generated">
              <a:hlinkClick xmlns:a="http://schemas.openxmlformats.org/drawingml/2006/main" r:id="rId7"/>
              <a:extLst xmlns:a="http://schemas.openxmlformats.org/drawingml/2006/main">
                <a:ext uri="{FF2B5EF4-FFF2-40B4-BE49-F238E27FC236}">
                  <a16:creationId xmlns:a16="http://schemas.microsoft.com/office/drawing/2014/main" id="{2BC97002-B97A-9840-4183-22142466ED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35505" name="Picture 2" descr="A blue background with white text&#10;&#10;Description automatically generated">
                      <a:hlinkClick r:id="rId7"/>
                      <a:extLst>
                        <a:ext uri="{FF2B5EF4-FFF2-40B4-BE49-F238E27FC236}">
                          <a16:creationId xmlns:a16="http://schemas.microsoft.com/office/drawing/2014/main" id="{2BC97002-B97A-9840-4183-22142466EDD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758440" cy="548640"/>
                    </a:xfrm>
                    <a:prstGeom prst="rect">
                      <a:avLst/>
                    </a:prstGeom>
                  </pic:spPr>
                </pic:pic>
              </a:graphicData>
            </a:graphic>
            <wp14:sizeRelH relativeFrom="page">
              <wp14:pctWidth>0</wp14:pctWidth>
            </wp14:sizeRelH>
            <wp14:sizeRelV relativeFrom="page">
              <wp14:pctHeight>0</wp14:pctHeight>
            </wp14:sizeRelV>
          </wp:anchor>
        </w:drawing>
      </w:r>
      <w:r w:rsidR="00823C0E" w:rsidRPr="00684442">
        <w:rPr>
          <w:rFonts w:ascii="Century Gothic" w:eastAsia="MS PGothic" w:hAnsi="Century Gothic"/>
          <w:b/>
          <w:color w:val="595959" w:themeColor="text1" w:themeTint="A6"/>
          <w:sz w:val="44"/>
        </w:rPr>
        <w:t>データ主導ケース</w:t>
      </w:r>
      <w:r w:rsidR="00823C0E" w:rsidRPr="00684442">
        <w:rPr>
          <w:rFonts w:ascii="Century Gothic" w:eastAsia="MS PGothic" w:hAnsi="Century Gothic"/>
          <w:b/>
          <w:color w:val="595959" w:themeColor="text1" w:themeTint="A6"/>
          <w:sz w:val="44"/>
        </w:rPr>
        <w:t xml:space="preserve"> </w:t>
      </w:r>
      <w:r w:rsidR="00823C0E" w:rsidRPr="00684442">
        <w:rPr>
          <w:rFonts w:ascii="Century Gothic" w:eastAsia="MS PGothic" w:hAnsi="Century Gothic"/>
          <w:b/>
          <w:color w:val="595959" w:themeColor="text1" w:themeTint="A6"/>
          <w:sz w:val="44"/>
        </w:rPr>
        <w:t>スタディ</w:t>
      </w:r>
      <w:r w:rsidR="00A6569C">
        <w:rPr>
          <w:rFonts w:ascii="Century Gothic" w:eastAsia="MS PGothic" w:hAnsi="Century Gothic"/>
          <w:b/>
          <w:color w:val="595959" w:themeColor="text1" w:themeTint="A6"/>
          <w:sz w:val="44"/>
        </w:rPr>
        <w:t xml:space="preserve"> </w:t>
      </w:r>
      <w:r w:rsidR="00823C0E" w:rsidRPr="00684442">
        <w:rPr>
          <w:rFonts w:ascii="Century Gothic" w:eastAsia="MS PGothic" w:hAnsi="Century Gothic"/>
          <w:b/>
          <w:color w:val="595959" w:themeColor="text1" w:themeTint="A6"/>
          <w:sz w:val="44"/>
        </w:rPr>
        <w:t>テンプレート</w:t>
      </w:r>
      <w:r w:rsidR="00823C0E" w:rsidRPr="00684442">
        <w:rPr>
          <w:rFonts w:ascii="Century Gothic" w:eastAsia="MS PGothic" w:hAnsi="Century Gothic"/>
          <w:b/>
          <w:color w:val="595959" w:themeColor="text1" w:themeTint="A6"/>
          <w:sz w:val="44"/>
        </w:rPr>
        <w:t xml:space="preserve"> </w:t>
      </w:r>
      <w:r w:rsidR="00823C0E" w:rsidRPr="00684442">
        <w:rPr>
          <w:rFonts w:ascii="Century Gothic" w:eastAsia="MS PGothic" w:hAnsi="Century Gothic"/>
          <w:b/>
          <w:color w:val="595959" w:themeColor="text1" w:themeTint="A6"/>
          <w:sz w:val="44"/>
        </w:rPr>
        <w:t>サンプル</w:t>
      </w:r>
    </w:p>
    <w:p w14:paraId="198C8B67" w14:textId="7B38EADB" w:rsidR="00762D74" w:rsidRPr="00684442" w:rsidRDefault="00202A43">
      <w:pPr>
        <w:rPr>
          <w:rFonts w:ascii="Century Gothic" w:eastAsia="MS PGothic" w:hAnsi="Century Gothic"/>
          <w:b/>
          <w:bCs/>
          <w:color w:val="595959" w:themeColor="text1" w:themeTint="A6"/>
          <w:sz w:val="44"/>
          <w:szCs w:val="44"/>
        </w:rPr>
      </w:pPr>
      <w:r w:rsidRPr="00684442">
        <w:rPr>
          <w:rFonts w:ascii="Century Gothic" w:eastAsia="MS PGothic" w:hAnsi="Century Gothic"/>
          <w:noProof/>
          <w:color w:val="2E74B5" w:themeColor="accent5" w:themeShade="BF"/>
          <w:sz w:val="64"/>
          <w:szCs w:val="64"/>
        </w:rPr>
        <w:drawing>
          <wp:anchor distT="0" distB="0" distL="114300" distR="114300" simplePos="0" relativeHeight="251667456" behindDoc="1" locked="0" layoutInCell="1" allowOverlap="1" wp14:anchorId="22ED7D80" wp14:editId="15FD30C9">
            <wp:simplePos x="0" y="0"/>
            <wp:positionH relativeFrom="column">
              <wp:posOffset>123825</wp:posOffset>
            </wp:positionH>
            <wp:positionV relativeFrom="paragraph">
              <wp:posOffset>348615</wp:posOffset>
            </wp:positionV>
            <wp:extent cx="3695700" cy="3695700"/>
            <wp:effectExtent l="0" t="0" r="0" b="0"/>
            <wp:wrapTight wrapText="bothSides">
              <wp:wrapPolygon edited="0">
                <wp:start x="17703" y="2895"/>
                <wp:lineTo x="11691" y="4899"/>
                <wp:lineTo x="11691" y="6680"/>
                <wp:lineTo x="6235" y="7237"/>
                <wp:lineTo x="5790" y="7348"/>
                <wp:lineTo x="5790" y="8685"/>
                <wp:lineTo x="6346" y="10243"/>
                <wp:lineTo x="6458" y="11691"/>
                <wp:lineTo x="5790" y="12247"/>
                <wp:lineTo x="5344" y="12359"/>
                <wp:lineTo x="5344" y="13806"/>
                <wp:lineTo x="4008" y="14697"/>
                <wp:lineTo x="3786" y="14920"/>
                <wp:lineTo x="3786" y="16701"/>
                <wp:lineTo x="9353" y="17369"/>
                <wp:lineTo x="17703" y="17369"/>
                <wp:lineTo x="4342" y="17814"/>
                <wp:lineTo x="2895" y="17814"/>
                <wp:lineTo x="2895" y="18594"/>
                <wp:lineTo x="18594" y="18594"/>
                <wp:lineTo x="18594" y="2895"/>
                <wp:lineTo x="17703" y="2895"/>
              </wp:wrapPolygon>
            </wp:wrapTight>
            <wp:docPr id="2101642740" name="Graphic 1" descr="Gantt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642740" name="Graphic 2101642740" descr="Gantt Char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695700" cy="3695700"/>
                    </a:xfrm>
                    <a:prstGeom prst="rect">
                      <a:avLst/>
                    </a:prstGeom>
                  </pic:spPr>
                </pic:pic>
              </a:graphicData>
            </a:graphic>
            <wp14:sizeRelH relativeFrom="margin">
              <wp14:pctWidth>0</wp14:pctWidth>
            </wp14:sizeRelH>
            <wp14:sizeRelV relativeFrom="margin">
              <wp14:pctHeight>0</wp14:pctHeight>
            </wp14:sizeRelV>
          </wp:anchor>
        </w:drawing>
      </w:r>
    </w:p>
    <w:p w14:paraId="2B513E80" w14:textId="3FC4C7FC" w:rsidR="00762D74" w:rsidRPr="00684442" w:rsidRDefault="006612E0" w:rsidP="00A55F86">
      <w:pPr>
        <w:ind w:left="6750"/>
        <w:rPr>
          <w:rFonts w:ascii="Century Gothic" w:eastAsia="MS PGothic" w:hAnsi="Century Gothic"/>
          <w:color w:val="2E74B5" w:themeColor="accent5" w:themeShade="BF"/>
          <w:sz w:val="84"/>
          <w:szCs w:val="84"/>
        </w:rPr>
      </w:pPr>
      <w:r w:rsidRPr="00684442">
        <w:rPr>
          <w:rFonts w:ascii="Century Gothic" w:eastAsia="MS PGothic" w:hAnsi="Century Gothic"/>
          <w:color w:val="2E74B5" w:themeColor="accent5" w:themeShade="BF"/>
          <w:sz w:val="64"/>
        </w:rPr>
        <w:t>POSITIVE CHARGE</w:t>
      </w:r>
    </w:p>
    <w:p w14:paraId="1725B9E6" w14:textId="7F0A8C2B" w:rsidR="00A108D8" w:rsidRPr="00684442" w:rsidRDefault="006612E0" w:rsidP="00A55F86">
      <w:pPr>
        <w:ind w:left="6750"/>
        <w:rPr>
          <w:rFonts w:ascii="Century Gothic" w:eastAsia="MS PGothic" w:hAnsi="Century Gothic" w:cs="Arial"/>
          <w:color w:val="595959" w:themeColor="text1" w:themeTint="A6"/>
          <w:sz w:val="28"/>
          <w:szCs w:val="28"/>
        </w:rPr>
      </w:pPr>
      <w:r w:rsidRPr="00684442">
        <w:rPr>
          <w:rFonts w:ascii="Century Gothic" w:eastAsia="MS PGothic" w:hAnsi="Century Gothic"/>
          <w:color w:val="595959" w:themeColor="text1" w:themeTint="A6"/>
          <w:sz w:val="28"/>
        </w:rPr>
        <w:t>以下のサンプル</w:t>
      </w:r>
      <w:r w:rsidRPr="00684442">
        <w:rPr>
          <w:rFonts w:ascii="Century Gothic" w:eastAsia="MS PGothic" w:hAnsi="Century Gothic"/>
          <w:color w:val="595959" w:themeColor="text1" w:themeTint="A6"/>
          <w:sz w:val="28"/>
        </w:rPr>
        <w:t xml:space="preserve"> </w:t>
      </w:r>
      <w:r w:rsidRPr="00684442">
        <w:rPr>
          <w:rFonts w:ascii="Century Gothic" w:eastAsia="MS PGothic" w:hAnsi="Century Gothic"/>
          <w:color w:val="595959" w:themeColor="text1" w:themeTint="A6"/>
          <w:sz w:val="28"/>
        </w:rPr>
        <w:t>テキストは、</w:t>
      </w:r>
      <w:r w:rsidRPr="00684442">
        <w:rPr>
          <w:rFonts w:ascii="Century Gothic" w:eastAsia="MS PGothic" w:hAnsi="Century Gothic"/>
          <w:color w:val="595959" w:themeColor="text1" w:themeTint="A6"/>
          <w:sz w:val="28"/>
        </w:rPr>
        <w:t xml:space="preserve">Positive Charge </w:t>
      </w:r>
      <w:r w:rsidRPr="00684442">
        <w:rPr>
          <w:rFonts w:ascii="Century Gothic" w:eastAsia="MS PGothic" w:hAnsi="Century Gothic"/>
          <w:color w:val="595959" w:themeColor="text1" w:themeTint="A6"/>
          <w:sz w:val="28"/>
        </w:rPr>
        <w:t>のマーケティング</w:t>
      </w:r>
      <w:r w:rsidRPr="00684442">
        <w:rPr>
          <w:rFonts w:ascii="Century Gothic" w:eastAsia="MS PGothic" w:hAnsi="Century Gothic"/>
          <w:color w:val="595959" w:themeColor="text1" w:themeTint="A6"/>
          <w:sz w:val="28"/>
        </w:rPr>
        <w:t xml:space="preserve"> </w:t>
      </w:r>
      <w:r w:rsidRPr="00684442">
        <w:rPr>
          <w:rFonts w:ascii="Century Gothic" w:eastAsia="MS PGothic" w:hAnsi="Century Gothic"/>
          <w:color w:val="595959" w:themeColor="text1" w:themeTint="A6"/>
          <w:sz w:val="28"/>
        </w:rPr>
        <w:t>ケース</w:t>
      </w:r>
      <w:r w:rsidRPr="00684442">
        <w:rPr>
          <w:rFonts w:ascii="Century Gothic" w:eastAsia="MS PGothic" w:hAnsi="Century Gothic"/>
          <w:color w:val="595959" w:themeColor="text1" w:themeTint="A6"/>
          <w:sz w:val="28"/>
        </w:rPr>
        <w:t xml:space="preserve"> </w:t>
      </w:r>
      <w:r w:rsidRPr="00684442">
        <w:rPr>
          <w:rFonts w:ascii="Century Gothic" w:eastAsia="MS PGothic" w:hAnsi="Century Gothic"/>
          <w:color w:val="595959" w:themeColor="text1" w:themeTint="A6"/>
          <w:sz w:val="28"/>
        </w:rPr>
        <w:t>スタディを構造化された形で詳細に記述したものです。同社はこのテンプレートを使用して、スタディのすべての重要要素を明快かつ体系的な方法でカバーしています。</w:t>
      </w:r>
      <w:r w:rsidRPr="00684442">
        <w:rPr>
          <w:rFonts w:ascii="Century Gothic" w:eastAsia="MS PGothic" w:hAnsi="Century Gothic"/>
          <w:color w:val="595959" w:themeColor="text1" w:themeTint="A6"/>
          <w:sz w:val="28"/>
        </w:rPr>
        <w:t xml:space="preserve">Positive Charge </w:t>
      </w:r>
      <w:r w:rsidRPr="00684442">
        <w:rPr>
          <w:rFonts w:ascii="Century Gothic" w:eastAsia="MS PGothic" w:hAnsi="Century Gothic"/>
          <w:color w:val="595959" w:themeColor="text1" w:themeTint="A6"/>
          <w:sz w:val="28"/>
        </w:rPr>
        <w:t>はこのドキュメントを完成させることで、電気自動車</w:t>
      </w:r>
      <w:r w:rsidRPr="00684442">
        <w:rPr>
          <w:rFonts w:ascii="Century Gothic" w:eastAsia="MS PGothic" w:hAnsi="Century Gothic"/>
          <w:color w:val="595959" w:themeColor="text1" w:themeTint="A6"/>
          <w:sz w:val="28"/>
        </w:rPr>
        <w:t xml:space="preserve"> (EV) </w:t>
      </w:r>
      <w:r w:rsidRPr="00684442">
        <w:rPr>
          <w:rFonts w:ascii="Century Gothic" w:eastAsia="MS PGothic" w:hAnsi="Century Gothic"/>
          <w:color w:val="595959" w:themeColor="text1" w:themeTint="A6"/>
          <w:sz w:val="28"/>
        </w:rPr>
        <w:t>充電業界における自社の成果と専門知識を紹介すると同時に、貴重なインサイト、問題解決のソリューション、および自社の業務に対するインスピレーションを読者に提供することができ、最終的には業界内の共同作業と成長を促進します。</w:t>
      </w:r>
    </w:p>
    <w:p w14:paraId="28287C8F" w14:textId="77777777" w:rsidR="006612E0" w:rsidRPr="00684442" w:rsidRDefault="006612E0" w:rsidP="006612E0">
      <w:pPr>
        <w:ind w:left="6840"/>
        <w:rPr>
          <w:rFonts w:ascii="Century Gothic" w:eastAsia="MS PGothic" w:hAnsi="Century Gothic" w:cs="Arial"/>
          <w:color w:val="000000"/>
          <w:sz w:val="28"/>
          <w:szCs w:val="28"/>
        </w:rPr>
      </w:pPr>
    </w:p>
    <w:tbl>
      <w:tblPr>
        <w:tblStyle w:val="TableGrid"/>
        <w:tblW w:w="14305" w:type="dxa"/>
        <w:tblLook w:val="04A0" w:firstRow="1" w:lastRow="0" w:firstColumn="1" w:lastColumn="0" w:noHBand="0" w:noVBand="1"/>
      </w:tblPr>
      <w:tblGrid>
        <w:gridCol w:w="3595"/>
        <w:gridCol w:w="10710"/>
      </w:tblGrid>
      <w:tr w:rsidR="00823C0E" w:rsidRPr="00684442" w14:paraId="7FA42F3D" w14:textId="77777777" w:rsidTr="00656C10">
        <w:trPr>
          <w:trHeight w:val="773"/>
        </w:trPr>
        <w:tc>
          <w:tcPr>
            <w:tcW w:w="3595" w:type="dxa"/>
            <w:shd w:val="clear" w:color="auto" w:fill="FFF2CC" w:themeFill="accent4" w:themeFillTint="33"/>
            <w:vAlign w:val="center"/>
          </w:tcPr>
          <w:p w14:paraId="2B08B5DB" w14:textId="6AA61417" w:rsidR="00823C0E" w:rsidRPr="00684442" w:rsidRDefault="00894B23" w:rsidP="00E327DC">
            <w:pPr>
              <w:jc w:val="right"/>
              <w:rPr>
                <w:rFonts w:ascii="Century Gothic" w:eastAsia="MS PGothic" w:hAnsi="Century Gothic"/>
                <w:color w:val="2E74B5" w:themeColor="accent5" w:themeShade="BF"/>
                <w:sz w:val="24"/>
                <w:szCs w:val="24"/>
              </w:rPr>
            </w:pPr>
            <w:r w:rsidRPr="00684442">
              <w:rPr>
                <w:rFonts w:ascii="Century Gothic" w:eastAsia="MS PGothic" w:hAnsi="Century Gothic"/>
                <w:color w:val="2E74B5" w:themeColor="accent5" w:themeShade="BF"/>
                <w:sz w:val="24"/>
              </w:rPr>
              <w:t>ケース</w:t>
            </w:r>
            <w:r w:rsidRPr="00684442">
              <w:rPr>
                <w:rFonts w:ascii="Century Gothic" w:eastAsia="MS PGothic" w:hAnsi="Century Gothic"/>
                <w:color w:val="2E74B5" w:themeColor="accent5" w:themeShade="BF"/>
                <w:sz w:val="24"/>
              </w:rPr>
              <w:t xml:space="preserve"> </w:t>
            </w:r>
            <w:r w:rsidRPr="00684442">
              <w:rPr>
                <w:rFonts w:ascii="Century Gothic" w:eastAsia="MS PGothic" w:hAnsi="Century Gothic"/>
                <w:color w:val="2E74B5" w:themeColor="accent5" w:themeShade="BF"/>
                <w:sz w:val="24"/>
              </w:rPr>
              <w:t>スタディのタイトル</w:t>
            </w:r>
          </w:p>
        </w:tc>
        <w:tc>
          <w:tcPr>
            <w:tcW w:w="10710" w:type="dxa"/>
            <w:shd w:val="clear" w:color="auto" w:fill="F2F2F2" w:themeFill="background1" w:themeFillShade="F2"/>
            <w:vAlign w:val="center"/>
          </w:tcPr>
          <w:p w14:paraId="08354BA8" w14:textId="15BA11F8" w:rsidR="00823C0E" w:rsidRPr="00684442" w:rsidRDefault="006612E0">
            <w:pPr>
              <w:rPr>
                <w:rFonts w:ascii="Century Gothic" w:eastAsia="MS PGothic" w:hAnsi="Century Gothic"/>
                <w:color w:val="595959" w:themeColor="text1" w:themeTint="A6"/>
                <w:sz w:val="24"/>
                <w:szCs w:val="24"/>
              </w:rPr>
            </w:pPr>
            <w:r w:rsidRPr="00684442">
              <w:rPr>
                <w:rFonts w:ascii="Century Gothic" w:eastAsia="MS PGothic" w:hAnsi="Century Gothic"/>
                <w:color w:val="595959" w:themeColor="text1" w:themeTint="A6"/>
                <w:sz w:val="24"/>
              </w:rPr>
              <w:t>ケース</w:t>
            </w:r>
            <w:r w:rsidRPr="00684442">
              <w:rPr>
                <w:rFonts w:ascii="Century Gothic" w:eastAsia="MS PGothic" w:hAnsi="Century Gothic"/>
                <w:color w:val="595959" w:themeColor="text1" w:themeTint="A6"/>
                <w:sz w:val="24"/>
              </w:rPr>
              <w:t xml:space="preserve"> </w:t>
            </w:r>
            <w:r w:rsidRPr="00684442">
              <w:rPr>
                <w:rFonts w:ascii="Century Gothic" w:eastAsia="MS PGothic" w:hAnsi="Century Gothic"/>
                <w:color w:val="595959" w:themeColor="text1" w:themeTint="A6"/>
                <w:sz w:val="24"/>
              </w:rPr>
              <w:t>スタディ</w:t>
            </w:r>
            <w:r w:rsidRPr="00684442">
              <w:rPr>
                <w:rFonts w:ascii="Century Gothic" w:eastAsia="MS PGothic" w:hAnsi="Century Gothic"/>
                <w:color w:val="595959" w:themeColor="text1" w:themeTint="A6"/>
                <w:sz w:val="24"/>
              </w:rPr>
              <w:t>: Positive Charge</w:t>
            </w:r>
          </w:p>
        </w:tc>
      </w:tr>
      <w:tr w:rsidR="00823C0E" w:rsidRPr="00684442" w14:paraId="51BF33B8" w14:textId="77777777" w:rsidTr="00656C10">
        <w:trPr>
          <w:trHeight w:val="710"/>
        </w:trPr>
        <w:tc>
          <w:tcPr>
            <w:tcW w:w="3595" w:type="dxa"/>
            <w:shd w:val="clear" w:color="auto" w:fill="FFF2CC" w:themeFill="accent4" w:themeFillTint="33"/>
            <w:vAlign w:val="center"/>
          </w:tcPr>
          <w:p w14:paraId="58B534BD" w14:textId="3D50A061" w:rsidR="00823C0E" w:rsidRPr="00684442" w:rsidRDefault="00823C0E" w:rsidP="00E327DC">
            <w:pPr>
              <w:jc w:val="right"/>
              <w:rPr>
                <w:rFonts w:ascii="Century Gothic" w:eastAsia="MS PGothic" w:hAnsi="Century Gothic"/>
                <w:color w:val="2E74B5" w:themeColor="accent5" w:themeShade="BF"/>
                <w:sz w:val="24"/>
                <w:szCs w:val="24"/>
              </w:rPr>
            </w:pPr>
            <w:r w:rsidRPr="00684442">
              <w:rPr>
                <w:rFonts w:ascii="Century Gothic" w:eastAsia="MS PGothic" w:hAnsi="Century Gothic"/>
                <w:color w:val="2E74B5" w:themeColor="accent5" w:themeShade="BF"/>
                <w:sz w:val="24"/>
              </w:rPr>
              <w:t>作成者</w:t>
            </w:r>
          </w:p>
        </w:tc>
        <w:tc>
          <w:tcPr>
            <w:tcW w:w="10710" w:type="dxa"/>
            <w:shd w:val="clear" w:color="auto" w:fill="F2F2F2" w:themeFill="background1" w:themeFillShade="F2"/>
            <w:vAlign w:val="center"/>
          </w:tcPr>
          <w:p w14:paraId="3AB520FC" w14:textId="642530BF" w:rsidR="00823C0E" w:rsidRPr="00684442" w:rsidRDefault="006612E0" w:rsidP="00E327DC">
            <w:pPr>
              <w:rPr>
                <w:rFonts w:ascii="Century Gothic" w:eastAsia="MS PGothic" w:hAnsi="Century Gothic"/>
                <w:color w:val="595959" w:themeColor="text1" w:themeTint="A6"/>
                <w:sz w:val="24"/>
                <w:szCs w:val="24"/>
              </w:rPr>
            </w:pPr>
            <w:r w:rsidRPr="00684442">
              <w:rPr>
                <w:rFonts w:ascii="Century Gothic" w:eastAsia="MS PGothic" w:hAnsi="Century Gothic"/>
                <w:color w:val="595959" w:themeColor="text1" w:themeTint="A6"/>
                <w:sz w:val="24"/>
              </w:rPr>
              <w:t>Petra D.</w:t>
            </w:r>
          </w:p>
        </w:tc>
      </w:tr>
      <w:tr w:rsidR="00823C0E" w:rsidRPr="00684442" w14:paraId="6A035C60" w14:textId="77777777" w:rsidTr="00656C10">
        <w:trPr>
          <w:trHeight w:val="710"/>
        </w:trPr>
        <w:tc>
          <w:tcPr>
            <w:tcW w:w="3595" w:type="dxa"/>
            <w:shd w:val="clear" w:color="auto" w:fill="FFF2CC" w:themeFill="accent4" w:themeFillTint="33"/>
            <w:vAlign w:val="center"/>
          </w:tcPr>
          <w:p w14:paraId="2F300152" w14:textId="104FE2E0" w:rsidR="00823C0E" w:rsidRPr="00684442" w:rsidRDefault="00823C0E" w:rsidP="00E327DC">
            <w:pPr>
              <w:jc w:val="right"/>
              <w:rPr>
                <w:rFonts w:ascii="Century Gothic" w:eastAsia="MS PGothic" w:hAnsi="Century Gothic"/>
                <w:color w:val="2E74B5" w:themeColor="accent5" w:themeShade="BF"/>
                <w:sz w:val="24"/>
                <w:szCs w:val="24"/>
              </w:rPr>
            </w:pPr>
            <w:r w:rsidRPr="00684442">
              <w:rPr>
                <w:rFonts w:ascii="Century Gothic" w:eastAsia="MS PGothic" w:hAnsi="Century Gothic"/>
                <w:color w:val="2E74B5" w:themeColor="accent5" w:themeShade="BF"/>
                <w:sz w:val="24"/>
              </w:rPr>
              <w:t>日付</w:t>
            </w:r>
          </w:p>
        </w:tc>
        <w:tc>
          <w:tcPr>
            <w:tcW w:w="10710" w:type="dxa"/>
            <w:shd w:val="clear" w:color="auto" w:fill="F2F2F2" w:themeFill="background1" w:themeFillShade="F2"/>
            <w:vAlign w:val="center"/>
          </w:tcPr>
          <w:p w14:paraId="5FAF7AB5" w14:textId="70ABE0E2" w:rsidR="00823C0E" w:rsidRPr="00684442" w:rsidRDefault="00823C0E" w:rsidP="00E327DC">
            <w:pPr>
              <w:rPr>
                <w:rFonts w:ascii="Century Gothic" w:eastAsia="MS PGothic" w:hAnsi="Century Gothic"/>
                <w:color w:val="595959" w:themeColor="text1" w:themeTint="A6"/>
                <w:sz w:val="24"/>
                <w:szCs w:val="24"/>
              </w:rPr>
            </w:pPr>
            <w:r w:rsidRPr="00684442">
              <w:rPr>
                <w:rFonts w:ascii="Century Gothic" w:eastAsia="MS PGothic" w:hAnsi="Century Gothic"/>
                <w:color w:val="595959" w:themeColor="text1" w:themeTint="A6"/>
                <w:sz w:val="24"/>
              </w:rPr>
              <w:t>YY/MM/DD</w:t>
            </w:r>
          </w:p>
        </w:tc>
      </w:tr>
    </w:tbl>
    <w:p w14:paraId="7A2D2479" w14:textId="2A8D30CE" w:rsidR="00E327DC" w:rsidRPr="00684442" w:rsidRDefault="00E327DC">
      <w:pPr>
        <w:rPr>
          <w:rFonts w:ascii="Century Gothic" w:eastAsia="MS PGothic" w:hAnsi="Century Gothic"/>
          <w:b/>
          <w:bCs/>
          <w:color w:val="595959" w:themeColor="text1" w:themeTint="A6"/>
          <w:sz w:val="24"/>
          <w:szCs w:val="24"/>
        </w:rPr>
      </w:pPr>
    </w:p>
    <w:p w14:paraId="26A71C76" w14:textId="5CB06FF4" w:rsidR="00202A43" w:rsidRPr="00684442" w:rsidRDefault="00202A43" w:rsidP="00EB45FB">
      <w:pPr>
        <w:pStyle w:val="ListParagraph"/>
        <w:ind w:left="2250"/>
        <w:rPr>
          <w:rFonts w:ascii="Century Gothic" w:eastAsia="MS PGothic" w:hAnsi="Century Gothic"/>
          <w:color w:val="BF8F00" w:themeColor="accent4" w:themeShade="BF"/>
          <w:sz w:val="24"/>
          <w:szCs w:val="24"/>
        </w:rPr>
      </w:pPr>
    </w:p>
    <w:tbl>
      <w:tblPr>
        <w:tblW w:w="14733" w:type="dxa"/>
        <w:tblLook w:val="04A0" w:firstRow="1" w:lastRow="0" w:firstColumn="1" w:lastColumn="0" w:noHBand="0" w:noVBand="1"/>
      </w:tblPr>
      <w:tblGrid>
        <w:gridCol w:w="3520"/>
        <w:gridCol w:w="2200"/>
        <w:gridCol w:w="1456"/>
        <w:gridCol w:w="1456"/>
        <w:gridCol w:w="1456"/>
        <w:gridCol w:w="1456"/>
        <w:gridCol w:w="1456"/>
        <w:gridCol w:w="1464"/>
        <w:gridCol w:w="269"/>
      </w:tblGrid>
      <w:tr w:rsidR="00ED4C82" w:rsidRPr="00684442" w14:paraId="4543B343" w14:textId="77777777" w:rsidTr="00EB0F8F">
        <w:trPr>
          <w:gridAfter w:val="1"/>
          <w:wAfter w:w="269"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46500BAF" w14:textId="77777777" w:rsidR="00ED4C82" w:rsidRPr="00684442" w:rsidRDefault="00ED4C82" w:rsidP="00ED4C82">
            <w:pPr>
              <w:spacing w:after="0" w:line="240" w:lineRule="auto"/>
              <w:jc w:val="center"/>
              <w:rPr>
                <w:rFonts w:ascii="Century Gothic" w:eastAsia="MS PGothic" w:hAnsi="Century Gothic" w:cs="Calibri"/>
                <w:color w:val="FFFFFF"/>
                <w:kern w:val="0"/>
                <w:sz w:val="28"/>
                <w:szCs w:val="28"/>
                <w14:ligatures w14:val="none"/>
              </w:rPr>
            </w:pPr>
            <w:r w:rsidRPr="00684442">
              <w:rPr>
                <w:rFonts w:ascii="Century Gothic" w:eastAsia="MS PGothic" w:hAnsi="Century Gothic"/>
                <w:color w:val="FFFFFF"/>
                <w:kern w:val="0"/>
                <w:sz w:val="28"/>
              </w:rPr>
              <w:lastRenderedPageBreak/>
              <w:t>エグゼクティブ</w:t>
            </w:r>
            <w:r w:rsidRPr="00684442">
              <w:rPr>
                <w:rFonts w:ascii="Century Gothic" w:eastAsia="MS PGothic" w:hAnsi="Century Gothic"/>
                <w:color w:val="FFFFFF"/>
                <w:kern w:val="0"/>
                <w:sz w:val="28"/>
              </w:rPr>
              <w:t xml:space="preserve"> </w:t>
            </w:r>
            <w:r w:rsidRPr="00684442">
              <w:rPr>
                <w:rFonts w:ascii="Century Gothic" w:eastAsia="MS PGothic" w:hAnsi="Century Gothic"/>
                <w:color w:val="FFFFFF"/>
                <w:kern w:val="0"/>
                <w:sz w:val="28"/>
              </w:rPr>
              <w:t>サマリー</w:t>
            </w:r>
          </w:p>
        </w:tc>
        <w:tc>
          <w:tcPr>
            <w:tcW w:w="10944"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07DD0634" w14:textId="77777777" w:rsidR="00ED4C82" w:rsidRPr="00684442" w:rsidRDefault="00ED4C82" w:rsidP="0046604E">
            <w:pPr>
              <w:spacing w:after="0" w:line="240" w:lineRule="auto"/>
              <w:rPr>
                <w:rFonts w:ascii="Century Gothic" w:eastAsia="MS PGothic" w:hAnsi="Century Gothic" w:cs="Calibri"/>
                <w:color w:val="000000"/>
                <w:kern w:val="0"/>
                <w:sz w:val="20"/>
                <w:szCs w:val="20"/>
                <w14:ligatures w14:val="none"/>
              </w:rPr>
            </w:pPr>
            <w:r w:rsidRPr="00684442">
              <w:rPr>
                <w:rFonts w:ascii="Century Gothic" w:eastAsia="MS PGothic" w:hAnsi="Century Gothic"/>
                <w:color w:val="000000"/>
                <w:kern w:val="0"/>
                <w:sz w:val="20"/>
              </w:rPr>
              <w:t xml:space="preserve">EV </w:t>
            </w:r>
            <w:r w:rsidRPr="00684442">
              <w:rPr>
                <w:rFonts w:ascii="Century Gothic" w:eastAsia="MS PGothic" w:hAnsi="Century Gothic"/>
                <w:color w:val="000000"/>
                <w:kern w:val="0"/>
                <w:sz w:val="20"/>
              </w:rPr>
              <w:t>充電ソリューション業界のリーディング企業である</w:t>
            </w:r>
            <w:r w:rsidRPr="00684442">
              <w:rPr>
                <w:rFonts w:ascii="Century Gothic" w:eastAsia="MS PGothic" w:hAnsi="Century Gothic"/>
                <w:color w:val="000000"/>
                <w:kern w:val="0"/>
                <w:sz w:val="20"/>
              </w:rPr>
              <w:t xml:space="preserve"> Positive Charge </w:t>
            </w:r>
            <w:r w:rsidRPr="00684442">
              <w:rPr>
                <w:rFonts w:ascii="Century Gothic" w:eastAsia="MS PGothic" w:hAnsi="Century Gothic"/>
                <w:color w:val="000000"/>
                <w:kern w:val="0"/>
                <w:sz w:val="20"/>
              </w:rPr>
              <w:t>は、ある業務用</w:t>
            </w:r>
            <w:r w:rsidRPr="00684442">
              <w:rPr>
                <w:rFonts w:ascii="Century Gothic" w:eastAsia="MS PGothic" w:hAnsi="Century Gothic"/>
                <w:color w:val="000000"/>
                <w:kern w:val="0"/>
                <w:sz w:val="20"/>
              </w:rPr>
              <w:t xml:space="preserve"> EV </w:t>
            </w:r>
            <w:r w:rsidRPr="00684442">
              <w:rPr>
                <w:rFonts w:ascii="Century Gothic" w:eastAsia="MS PGothic" w:hAnsi="Century Gothic"/>
                <w:color w:val="000000"/>
                <w:kern w:val="0"/>
                <w:sz w:val="20"/>
              </w:rPr>
              <w:t>管理会社の充電業務を変革しました。このケース</w:t>
            </w:r>
            <w:r w:rsidRPr="00684442">
              <w:rPr>
                <w:rFonts w:ascii="Century Gothic" w:eastAsia="MS PGothic" w:hAnsi="Century Gothic"/>
                <w:color w:val="000000"/>
                <w:kern w:val="0"/>
                <w:sz w:val="20"/>
              </w:rPr>
              <w:t xml:space="preserve"> </w:t>
            </w:r>
            <w:r w:rsidRPr="00684442">
              <w:rPr>
                <w:rFonts w:ascii="Century Gothic" w:eastAsia="MS PGothic" w:hAnsi="Century Gothic"/>
                <w:color w:val="000000"/>
                <w:kern w:val="0"/>
                <w:sz w:val="20"/>
              </w:rPr>
              <w:t>スタディでは、それを実現するまでの道のりを紹介します。その中で、顧客が直面した課題、それらの課題に対する当社のアプローチ、および当社が達成した注目に値する結果を概説します。</w:t>
            </w:r>
          </w:p>
        </w:tc>
      </w:tr>
      <w:tr w:rsidR="00EB0F8F" w:rsidRPr="00684442" w14:paraId="3EB922CE" w14:textId="77777777" w:rsidTr="00EB0F8F">
        <w:trPr>
          <w:trHeight w:val="240"/>
        </w:trPr>
        <w:tc>
          <w:tcPr>
            <w:tcW w:w="3520" w:type="dxa"/>
            <w:tcBorders>
              <w:top w:val="nil"/>
              <w:left w:val="nil"/>
              <w:bottom w:val="nil"/>
              <w:right w:val="nil"/>
            </w:tcBorders>
            <w:shd w:val="clear" w:color="auto" w:fill="auto"/>
            <w:noWrap/>
            <w:vAlign w:val="bottom"/>
            <w:hideMark/>
          </w:tcPr>
          <w:p w14:paraId="5140D7EC" w14:textId="77777777" w:rsidR="00EB0F8F" w:rsidRPr="00684442" w:rsidRDefault="00EB0F8F" w:rsidP="00ED4C82">
            <w:pPr>
              <w:spacing w:after="0" w:line="240" w:lineRule="auto"/>
              <w:ind w:firstLineChars="100" w:firstLine="200"/>
              <w:rPr>
                <w:rFonts w:ascii="Century Gothic" w:eastAsia="MS PGothic"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3FA8569F" w14:textId="77777777" w:rsidR="00EB0F8F" w:rsidRPr="00684442" w:rsidRDefault="00EB0F8F" w:rsidP="00ED4C82">
            <w:pPr>
              <w:spacing w:after="0" w:line="240" w:lineRule="auto"/>
              <w:rPr>
                <w:rFonts w:ascii="Century Gothic" w:eastAsia="MS PGothic" w:hAnsi="Century Gothic" w:cs="Calibri"/>
                <w:color w:val="806000"/>
                <w:kern w:val="0"/>
                <w:sz w:val="36"/>
                <w:szCs w:val="36"/>
                <w14:ligatures w14:val="none"/>
              </w:rPr>
            </w:pPr>
            <w:r w:rsidRPr="00684442">
              <w:rPr>
                <w:rFonts w:ascii="Century Gothic" w:eastAsia="MS PGothic" w:hAnsi="Century Gothic"/>
                <w:color w:val="806000"/>
                <w:kern w:val="0"/>
                <w:sz w:val="36"/>
              </w:rPr>
              <w:t> </w:t>
            </w:r>
          </w:p>
        </w:tc>
        <w:tc>
          <w:tcPr>
            <w:tcW w:w="1456" w:type="dxa"/>
            <w:tcBorders>
              <w:top w:val="nil"/>
              <w:left w:val="nil"/>
              <w:bottom w:val="nil"/>
              <w:right w:val="nil"/>
            </w:tcBorders>
            <w:shd w:val="clear" w:color="000000" w:fill="FFFFFF"/>
            <w:noWrap/>
            <w:vAlign w:val="center"/>
            <w:hideMark/>
          </w:tcPr>
          <w:p w14:paraId="380FDC17" w14:textId="77777777" w:rsidR="00EB0F8F" w:rsidRPr="00684442" w:rsidRDefault="00EB0F8F" w:rsidP="00ED4C82">
            <w:pPr>
              <w:spacing w:after="0" w:line="240" w:lineRule="auto"/>
              <w:jc w:val="right"/>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6" w:type="dxa"/>
            <w:tcBorders>
              <w:top w:val="nil"/>
              <w:left w:val="nil"/>
              <w:bottom w:val="nil"/>
              <w:right w:val="nil"/>
            </w:tcBorders>
            <w:shd w:val="clear" w:color="000000" w:fill="FFFFFF"/>
            <w:noWrap/>
            <w:vAlign w:val="center"/>
            <w:hideMark/>
          </w:tcPr>
          <w:p w14:paraId="537B3F63" w14:textId="77777777" w:rsidR="00EB0F8F" w:rsidRPr="00684442" w:rsidRDefault="00EB0F8F" w:rsidP="00ED4C82">
            <w:pPr>
              <w:spacing w:after="0" w:line="240" w:lineRule="auto"/>
              <w:jc w:val="right"/>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6" w:type="dxa"/>
            <w:tcBorders>
              <w:top w:val="nil"/>
              <w:left w:val="nil"/>
              <w:bottom w:val="nil"/>
              <w:right w:val="nil"/>
            </w:tcBorders>
            <w:shd w:val="clear" w:color="000000" w:fill="FFFFFF"/>
            <w:noWrap/>
            <w:vAlign w:val="center"/>
            <w:hideMark/>
          </w:tcPr>
          <w:p w14:paraId="3A3B9B6C" w14:textId="77777777" w:rsidR="00EB0F8F" w:rsidRPr="00684442" w:rsidRDefault="00EB0F8F" w:rsidP="00ED4C82">
            <w:pPr>
              <w:spacing w:after="0" w:line="240" w:lineRule="auto"/>
              <w:jc w:val="right"/>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6" w:type="dxa"/>
            <w:tcBorders>
              <w:top w:val="nil"/>
              <w:left w:val="nil"/>
              <w:bottom w:val="nil"/>
              <w:right w:val="nil"/>
            </w:tcBorders>
            <w:shd w:val="clear" w:color="000000" w:fill="FFFFFF"/>
            <w:noWrap/>
            <w:vAlign w:val="center"/>
            <w:hideMark/>
          </w:tcPr>
          <w:p w14:paraId="1BC64BA3" w14:textId="77777777" w:rsidR="00EB0F8F" w:rsidRPr="00684442" w:rsidRDefault="00EB0F8F" w:rsidP="00ED4C82">
            <w:pPr>
              <w:spacing w:after="0" w:line="240" w:lineRule="auto"/>
              <w:jc w:val="right"/>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6" w:type="dxa"/>
            <w:tcBorders>
              <w:top w:val="nil"/>
              <w:left w:val="nil"/>
              <w:bottom w:val="nil"/>
              <w:right w:val="nil"/>
            </w:tcBorders>
            <w:shd w:val="clear" w:color="000000" w:fill="FFFFFF"/>
            <w:noWrap/>
            <w:vAlign w:val="center"/>
            <w:hideMark/>
          </w:tcPr>
          <w:p w14:paraId="2150780B" w14:textId="77777777" w:rsidR="00EB0F8F" w:rsidRPr="00684442" w:rsidRDefault="00EB0F8F" w:rsidP="00ED4C82">
            <w:pPr>
              <w:spacing w:after="0" w:line="240" w:lineRule="auto"/>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733" w:type="dxa"/>
            <w:gridSpan w:val="2"/>
            <w:tcBorders>
              <w:top w:val="nil"/>
              <w:left w:val="nil"/>
              <w:bottom w:val="nil"/>
              <w:right w:val="nil"/>
            </w:tcBorders>
            <w:shd w:val="clear" w:color="000000" w:fill="FFFFFF"/>
            <w:noWrap/>
            <w:vAlign w:val="center"/>
            <w:hideMark/>
          </w:tcPr>
          <w:p w14:paraId="271A10F2" w14:textId="77777777" w:rsidR="00EB0F8F" w:rsidRPr="00684442" w:rsidRDefault="00EB0F8F" w:rsidP="00ED4C82">
            <w:pPr>
              <w:spacing w:after="0" w:line="240" w:lineRule="auto"/>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r>
      <w:tr w:rsidR="00EB0F8F" w:rsidRPr="00684442" w14:paraId="7EE00CCF" w14:textId="77777777" w:rsidTr="00EB0F8F">
        <w:trPr>
          <w:gridAfter w:val="1"/>
          <w:wAfter w:w="269"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5F790DCE" w14:textId="77777777" w:rsidR="00EB0F8F" w:rsidRPr="00684442" w:rsidRDefault="00EB0F8F" w:rsidP="00ED4C82">
            <w:pPr>
              <w:spacing w:after="0" w:line="240" w:lineRule="auto"/>
              <w:jc w:val="center"/>
              <w:rPr>
                <w:rFonts w:ascii="Century Gothic" w:eastAsia="MS PGothic" w:hAnsi="Century Gothic" w:cs="Calibri"/>
                <w:color w:val="FFFFFF"/>
                <w:kern w:val="0"/>
                <w:sz w:val="28"/>
                <w:szCs w:val="28"/>
                <w14:ligatures w14:val="none"/>
              </w:rPr>
            </w:pPr>
            <w:r w:rsidRPr="00684442">
              <w:rPr>
                <w:rFonts w:ascii="Century Gothic" w:eastAsia="MS PGothic" w:hAnsi="Century Gothic"/>
                <w:color w:val="FFFFFF"/>
                <w:kern w:val="0"/>
                <w:sz w:val="28"/>
              </w:rPr>
              <w:t>導入部</w:t>
            </w:r>
          </w:p>
        </w:tc>
        <w:tc>
          <w:tcPr>
            <w:tcW w:w="10944"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421370ED" w14:textId="77777777" w:rsidR="00EB0F8F" w:rsidRPr="00684442" w:rsidRDefault="00EB0F8F" w:rsidP="0046604E">
            <w:pPr>
              <w:spacing w:after="0" w:line="240" w:lineRule="auto"/>
              <w:rPr>
                <w:rFonts w:ascii="Century Gothic" w:eastAsia="MS PGothic" w:hAnsi="Century Gothic" w:cs="Calibri"/>
                <w:color w:val="000000"/>
                <w:kern w:val="0"/>
                <w:sz w:val="20"/>
                <w:szCs w:val="20"/>
                <w14:ligatures w14:val="none"/>
              </w:rPr>
            </w:pPr>
            <w:r w:rsidRPr="00684442">
              <w:rPr>
                <w:rFonts w:ascii="Century Gothic" w:eastAsia="MS PGothic" w:hAnsi="Century Gothic"/>
                <w:color w:val="000000"/>
                <w:kern w:val="0"/>
                <w:sz w:val="20"/>
              </w:rPr>
              <w:t>業務用</w:t>
            </w:r>
            <w:r w:rsidRPr="00684442">
              <w:rPr>
                <w:rFonts w:ascii="Century Gothic" w:eastAsia="MS PGothic" w:hAnsi="Century Gothic"/>
                <w:color w:val="000000"/>
                <w:kern w:val="0"/>
                <w:sz w:val="20"/>
              </w:rPr>
              <w:t xml:space="preserve"> EV </w:t>
            </w:r>
            <w:r w:rsidRPr="00684442">
              <w:rPr>
                <w:rFonts w:ascii="Century Gothic" w:eastAsia="MS PGothic" w:hAnsi="Century Gothic"/>
                <w:color w:val="000000"/>
                <w:kern w:val="0"/>
                <w:sz w:val="20"/>
              </w:rPr>
              <w:t>の運用を強化する</w:t>
            </w:r>
            <w:r w:rsidRPr="00684442">
              <w:rPr>
                <w:rFonts w:ascii="Century Gothic" w:eastAsia="MS PGothic" w:hAnsi="Century Gothic"/>
                <w:color w:val="000000"/>
                <w:kern w:val="0"/>
                <w:sz w:val="20"/>
              </w:rPr>
              <w:t xml:space="preserve">: </w:t>
            </w:r>
            <w:r w:rsidRPr="00684442">
              <w:rPr>
                <w:rFonts w:ascii="Century Gothic" w:eastAsia="MS PGothic" w:hAnsi="Century Gothic"/>
                <w:color w:val="000000"/>
                <w:kern w:val="0"/>
                <w:sz w:val="20"/>
              </w:rPr>
              <w:t>最初に本ケース</w:t>
            </w:r>
            <w:r w:rsidRPr="00684442">
              <w:rPr>
                <w:rFonts w:ascii="Century Gothic" w:eastAsia="MS PGothic" w:hAnsi="Century Gothic"/>
                <w:color w:val="000000"/>
                <w:kern w:val="0"/>
                <w:sz w:val="20"/>
              </w:rPr>
              <w:t xml:space="preserve"> </w:t>
            </w:r>
            <w:r w:rsidRPr="00684442">
              <w:rPr>
                <w:rFonts w:ascii="Century Gothic" w:eastAsia="MS PGothic" w:hAnsi="Century Gothic"/>
                <w:color w:val="000000"/>
                <w:kern w:val="0"/>
                <w:sz w:val="20"/>
              </w:rPr>
              <w:t>スタディの背景を紹介します。ここで業務用</w:t>
            </w:r>
            <w:r w:rsidRPr="00684442">
              <w:rPr>
                <w:rFonts w:ascii="Century Gothic" w:eastAsia="MS PGothic" w:hAnsi="Century Gothic"/>
                <w:color w:val="000000"/>
                <w:kern w:val="0"/>
                <w:sz w:val="20"/>
              </w:rPr>
              <w:t xml:space="preserve"> EV </w:t>
            </w:r>
            <w:r w:rsidRPr="00684442">
              <w:rPr>
                <w:rFonts w:ascii="Century Gothic" w:eastAsia="MS PGothic" w:hAnsi="Century Gothic"/>
                <w:color w:val="000000"/>
                <w:kern w:val="0"/>
                <w:sz w:val="20"/>
              </w:rPr>
              <w:t>の世界と、効率的な充電インフラストラクチャが果たす重要な役割について掘り下げます。</w:t>
            </w:r>
            <w:r w:rsidRPr="00684442">
              <w:rPr>
                <w:rFonts w:ascii="Century Gothic" w:eastAsia="MS PGothic" w:hAnsi="Century Gothic"/>
                <w:color w:val="000000"/>
                <w:kern w:val="0"/>
                <w:sz w:val="20"/>
              </w:rPr>
              <w:t xml:space="preserve">EV </w:t>
            </w:r>
            <w:r w:rsidRPr="00684442">
              <w:rPr>
                <w:rFonts w:ascii="Century Gothic" w:eastAsia="MS PGothic" w:hAnsi="Century Gothic"/>
                <w:color w:val="000000"/>
                <w:kern w:val="0"/>
                <w:sz w:val="20"/>
              </w:rPr>
              <w:t>充電ソリューションの信頼できるパートナーである</w:t>
            </w:r>
            <w:r w:rsidRPr="00684442">
              <w:rPr>
                <w:rFonts w:ascii="Century Gothic" w:eastAsia="MS PGothic" w:hAnsi="Century Gothic"/>
                <w:color w:val="000000"/>
                <w:kern w:val="0"/>
                <w:sz w:val="20"/>
              </w:rPr>
              <w:t xml:space="preserve"> Positive Charge </w:t>
            </w:r>
            <w:r w:rsidRPr="00684442">
              <w:rPr>
                <w:rFonts w:ascii="Century Gothic" w:eastAsia="MS PGothic" w:hAnsi="Century Gothic"/>
                <w:color w:val="000000"/>
                <w:kern w:val="0"/>
                <w:sz w:val="20"/>
              </w:rPr>
              <w:t>は、先見の明がある業務用</w:t>
            </w:r>
            <w:r w:rsidRPr="00684442">
              <w:rPr>
                <w:rFonts w:ascii="Century Gothic" w:eastAsia="MS PGothic" w:hAnsi="Century Gothic"/>
                <w:color w:val="000000"/>
                <w:kern w:val="0"/>
                <w:sz w:val="20"/>
              </w:rPr>
              <w:t xml:space="preserve"> EV </w:t>
            </w:r>
            <w:r w:rsidRPr="00684442">
              <w:rPr>
                <w:rFonts w:ascii="Century Gothic" w:eastAsia="MS PGothic" w:hAnsi="Century Gothic"/>
                <w:color w:val="000000"/>
                <w:kern w:val="0"/>
                <w:sz w:val="20"/>
              </w:rPr>
              <w:t>管理会社との共同作業を通じて、充電に関する課題に対処しました。</w:t>
            </w:r>
          </w:p>
        </w:tc>
      </w:tr>
      <w:tr w:rsidR="00EB0F8F" w:rsidRPr="00684442" w14:paraId="405BC277" w14:textId="77777777" w:rsidTr="00EB0F8F">
        <w:trPr>
          <w:trHeight w:val="240"/>
        </w:trPr>
        <w:tc>
          <w:tcPr>
            <w:tcW w:w="3520" w:type="dxa"/>
            <w:tcBorders>
              <w:top w:val="nil"/>
              <w:left w:val="nil"/>
              <w:bottom w:val="nil"/>
              <w:right w:val="nil"/>
            </w:tcBorders>
            <w:shd w:val="clear" w:color="auto" w:fill="auto"/>
            <w:noWrap/>
            <w:vAlign w:val="bottom"/>
            <w:hideMark/>
          </w:tcPr>
          <w:p w14:paraId="745863CC" w14:textId="77777777" w:rsidR="00EB0F8F" w:rsidRPr="00684442" w:rsidRDefault="00EB0F8F" w:rsidP="00ED4C82">
            <w:pPr>
              <w:spacing w:after="0" w:line="240" w:lineRule="auto"/>
              <w:ind w:firstLineChars="100" w:firstLine="200"/>
              <w:rPr>
                <w:rFonts w:ascii="Century Gothic" w:eastAsia="MS PGothic"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7DF97A06" w14:textId="77777777" w:rsidR="00EB0F8F" w:rsidRPr="00684442" w:rsidRDefault="00EB0F8F" w:rsidP="00ED4C82">
            <w:pPr>
              <w:spacing w:after="0" w:line="240" w:lineRule="auto"/>
              <w:rPr>
                <w:rFonts w:ascii="Century Gothic" w:eastAsia="MS PGothic" w:hAnsi="Century Gothic" w:cs="Calibri"/>
                <w:color w:val="806000"/>
                <w:kern w:val="0"/>
                <w:sz w:val="36"/>
                <w:szCs w:val="36"/>
                <w14:ligatures w14:val="none"/>
              </w:rPr>
            </w:pPr>
            <w:r w:rsidRPr="00684442">
              <w:rPr>
                <w:rFonts w:ascii="Century Gothic" w:eastAsia="MS PGothic" w:hAnsi="Century Gothic"/>
                <w:color w:val="806000"/>
                <w:kern w:val="0"/>
                <w:sz w:val="36"/>
              </w:rPr>
              <w:t> </w:t>
            </w:r>
          </w:p>
        </w:tc>
        <w:tc>
          <w:tcPr>
            <w:tcW w:w="1456" w:type="dxa"/>
            <w:tcBorders>
              <w:top w:val="nil"/>
              <w:left w:val="nil"/>
              <w:bottom w:val="nil"/>
              <w:right w:val="nil"/>
            </w:tcBorders>
            <w:shd w:val="clear" w:color="000000" w:fill="FFFFFF"/>
            <w:noWrap/>
            <w:vAlign w:val="center"/>
            <w:hideMark/>
          </w:tcPr>
          <w:p w14:paraId="66CB2E31" w14:textId="77777777" w:rsidR="00EB0F8F" w:rsidRPr="00684442" w:rsidRDefault="00EB0F8F" w:rsidP="00ED4C82">
            <w:pPr>
              <w:spacing w:after="0" w:line="240" w:lineRule="auto"/>
              <w:jc w:val="right"/>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6" w:type="dxa"/>
            <w:tcBorders>
              <w:top w:val="nil"/>
              <w:left w:val="nil"/>
              <w:bottom w:val="nil"/>
              <w:right w:val="nil"/>
            </w:tcBorders>
            <w:shd w:val="clear" w:color="000000" w:fill="FFFFFF"/>
            <w:noWrap/>
            <w:vAlign w:val="center"/>
            <w:hideMark/>
          </w:tcPr>
          <w:p w14:paraId="1BB7EAF0" w14:textId="77777777" w:rsidR="00EB0F8F" w:rsidRPr="00684442" w:rsidRDefault="00EB0F8F" w:rsidP="00ED4C82">
            <w:pPr>
              <w:spacing w:after="0" w:line="240" w:lineRule="auto"/>
              <w:jc w:val="right"/>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6" w:type="dxa"/>
            <w:tcBorders>
              <w:top w:val="nil"/>
              <w:left w:val="nil"/>
              <w:bottom w:val="nil"/>
              <w:right w:val="nil"/>
            </w:tcBorders>
            <w:shd w:val="clear" w:color="000000" w:fill="FFFFFF"/>
            <w:noWrap/>
            <w:vAlign w:val="center"/>
            <w:hideMark/>
          </w:tcPr>
          <w:p w14:paraId="79BCCA8E" w14:textId="77777777" w:rsidR="00EB0F8F" w:rsidRPr="00684442" w:rsidRDefault="00EB0F8F" w:rsidP="00ED4C82">
            <w:pPr>
              <w:spacing w:after="0" w:line="240" w:lineRule="auto"/>
              <w:jc w:val="right"/>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6" w:type="dxa"/>
            <w:tcBorders>
              <w:top w:val="nil"/>
              <w:left w:val="nil"/>
              <w:bottom w:val="nil"/>
              <w:right w:val="nil"/>
            </w:tcBorders>
            <w:shd w:val="clear" w:color="000000" w:fill="FFFFFF"/>
            <w:noWrap/>
            <w:vAlign w:val="center"/>
            <w:hideMark/>
          </w:tcPr>
          <w:p w14:paraId="5AB3B3D4" w14:textId="77777777" w:rsidR="00EB0F8F" w:rsidRPr="00684442" w:rsidRDefault="00EB0F8F" w:rsidP="00ED4C82">
            <w:pPr>
              <w:spacing w:after="0" w:line="240" w:lineRule="auto"/>
              <w:jc w:val="right"/>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6" w:type="dxa"/>
            <w:tcBorders>
              <w:top w:val="nil"/>
              <w:left w:val="nil"/>
              <w:bottom w:val="nil"/>
              <w:right w:val="nil"/>
            </w:tcBorders>
            <w:shd w:val="clear" w:color="000000" w:fill="FFFFFF"/>
            <w:noWrap/>
            <w:vAlign w:val="center"/>
            <w:hideMark/>
          </w:tcPr>
          <w:p w14:paraId="3B06AACD" w14:textId="77777777" w:rsidR="00EB0F8F" w:rsidRPr="00684442" w:rsidRDefault="00EB0F8F" w:rsidP="00ED4C82">
            <w:pPr>
              <w:spacing w:after="0" w:line="240" w:lineRule="auto"/>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733" w:type="dxa"/>
            <w:gridSpan w:val="2"/>
            <w:tcBorders>
              <w:top w:val="nil"/>
              <w:left w:val="nil"/>
              <w:bottom w:val="nil"/>
              <w:right w:val="nil"/>
            </w:tcBorders>
            <w:shd w:val="clear" w:color="000000" w:fill="FFFFFF"/>
            <w:noWrap/>
            <w:vAlign w:val="center"/>
            <w:hideMark/>
          </w:tcPr>
          <w:p w14:paraId="09D34BB3" w14:textId="77777777" w:rsidR="00EB0F8F" w:rsidRPr="00684442" w:rsidRDefault="00EB0F8F" w:rsidP="00ED4C82">
            <w:pPr>
              <w:spacing w:after="0" w:line="240" w:lineRule="auto"/>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r>
      <w:tr w:rsidR="00ED4C82" w:rsidRPr="00684442" w14:paraId="516C14E4" w14:textId="77777777" w:rsidTr="00EB0F8F">
        <w:trPr>
          <w:gridAfter w:val="1"/>
          <w:wAfter w:w="269"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1B401AC3" w14:textId="548F500A" w:rsidR="00ED4C82" w:rsidRPr="00684442" w:rsidRDefault="00ED4C82" w:rsidP="00ED4C82">
            <w:pPr>
              <w:spacing w:after="0" w:line="240" w:lineRule="auto"/>
              <w:jc w:val="center"/>
              <w:rPr>
                <w:rFonts w:ascii="Century Gothic" w:eastAsia="MS PGothic" w:hAnsi="Century Gothic" w:cs="Calibri"/>
                <w:color w:val="FFFFFF"/>
                <w:kern w:val="0"/>
                <w:sz w:val="28"/>
                <w:szCs w:val="28"/>
                <w14:ligatures w14:val="none"/>
              </w:rPr>
            </w:pPr>
            <w:r w:rsidRPr="00684442">
              <w:rPr>
                <w:rFonts w:ascii="Century Gothic" w:eastAsia="MS PGothic" w:hAnsi="Century Gothic"/>
                <w:color w:val="FFFFFF"/>
                <w:kern w:val="0"/>
                <w:sz w:val="28"/>
              </w:rPr>
              <w:t>問題の記述</w:t>
            </w:r>
          </w:p>
        </w:tc>
        <w:tc>
          <w:tcPr>
            <w:tcW w:w="10944"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054F61EB" w14:textId="77777777" w:rsidR="00ED4C82" w:rsidRPr="00684442" w:rsidRDefault="00ED4C82" w:rsidP="0046604E">
            <w:pPr>
              <w:spacing w:after="0" w:line="240" w:lineRule="auto"/>
              <w:rPr>
                <w:rFonts w:ascii="Century Gothic" w:eastAsia="MS PGothic" w:hAnsi="Century Gothic" w:cs="Calibri"/>
                <w:color w:val="000000"/>
                <w:kern w:val="0"/>
                <w:sz w:val="20"/>
                <w:szCs w:val="20"/>
                <w14:ligatures w14:val="none"/>
              </w:rPr>
            </w:pPr>
            <w:r w:rsidRPr="00684442">
              <w:rPr>
                <w:rFonts w:ascii="Century Gothic" w:eastAsia="MS PGothic" w:hAnsi="Century Gothic"/>
                <w:color w:val="000000"/>
                <w:kern w:val="0"/>
                <w:sz w:val="20"/>
              </w:rPr>
              <w:t>充電のボトルネックに対処する</w:t>
            </w:r>
            <w:r w:rsidRPr="00684442">
              <w:rPr>
                <w:rFonts w:ascii="Century Gothic" w:eastAsia="MS PGothic" w:hAnsi="Century Gothic"/>
                <w:color w:val="000000"/>
                <w:kern w:val="0"/>
                <w:sz w:val="20"/>
              </w:rPr>
              <w:t xml:space="preserve">: </w:t>
            </w:r>
            <w:r w:rsidRPr="00684442">
              <w:rPr>
                <w:rFonts w:ascii="Century Gothic" w:eastAsia="MS PGothic" w:hAnsi="Century Gothic"/>
                <w:color w:val="000000"/>
                <w:kern w:val="0"/>
                <w:sz w:val="20"/>
              </w:rPr>
              <w:t>本ケース</w:t>
            </w:r>
            <w:r w:rsidRPr="00684442">
              <w:rPr>
                <w:rFonts w:ascii="Century Gothic" w:eastAsia="MS PGothic" w:hAnsi="Century Gothic"/>
                <w:color w:val="000000"/>
                <w:kern w:val="0"/>
                <w:sz w:val="20"/>
              </w:rPr>
              <w:t xml:space="preserve"> </w:t>
            </w:r>
            <w:r w:rsidRPr="00684442">
              <w:rPr>
                <w:rFonts w:ascii="Century Gothic" w:eastAsia="MS PGothic" w:hAnsi="Century Gothic"/>
                <w:color w:val="000000"/>
                <w:kern w:val="0"/>
                <w:sz w:val="20"/>
              </w:rPr>
              <w:t>スタディを始めるにあたり、まず直面していた問題を定義します。この</w:t>
            </w:r>
            <w:r w:rsidRPr="00684442">
              <w:rPr>
                <w:rFonts w:ascii="Century Gothic" w:eastAsia="MS PGothic" w:hAnsi="Century Gothic"/>
                <w:color w:val="000000"/>
                <w:kern w:val="0"/>
                <w:sz w:val="20"/>
              </w:rPr>
              <w:t xml:space="preserve"> EV </w:t>
            </w:r>
            <w:r w:rsidRPr="00684442">
              <w:rPr>
                <w:rFonts w:ascii="Century Gothic" w:eastAsia="MS PGothic" w:hAnsi="Century Gothic"/>
                <w:color w:val="000000"/>
                <w:kern w:val="0"/>
                <w:sz w:val="20"/>
              </w:rPr>
              <w:t>管理会社は困難な課題に直面していました。つまり、インフラストラクチャが限られている中、業務用</w:t>
            </w:r>
            <w:r w:rsidRPr="00684442">
              <w:rPr>
                <w:rFonts w:ascii="Century Gothic" w:eastAsia="MS PGothic" w:hAnsi="Century Gothic"/>
                <w:color w:val="000000"/>
                <w:kern w:val="0"/>
                <w:sz w:val="20"/>
              </w:rPr>
              <w:t xml:space="preserve"> EV </w:t>
            </w:r>
            <w:r w:rsidRPr="00684442">
              <w:rPr>
                <w:rFonts w:ascii="Century Gothic" w:eastAsia="MS PGothic" w:hAnsi="Century Gothic"/>
                <w:color w:val="000000"/>
                <w:kern w:val="0"/>
                <w:sz w:val="20"/>
              </w:rPr>
              <w:t>が急速に増加したことで、充電のボトルネックが発生したのです。それらのボトルネックはダウンタイムの増加を引き起こし、それによって運用効率に影響が及ぶとともに、不要なコストが発生しました。</w:t>
            </w:r>
          </w:p>
        </w:tc>
      </w:tr>
    </w:tbl>
    <w:p w14:paraId="77C3C738" w14:textId="77777777" w:rsidR="00202A43" w:rsidRPr="00684442" w:rsidRDefault="00202A43">
      <w:pPr>
        <w:rPr>
          <w:rFonts w:ascii="Century Gothic" w:eastAsia="MS PGothic" w:hAnsi="Century Gothic"/>
          <w:color w:val="BF8F00" w:themeColor="accent4" w:themeShade="BF"/>
          <w:sz w:val="24"/>
          <w:szCs w:val="24"/>
        </w:rPr>
      </w:pPr>
      <w:r w:rsidRPr="00684442">
        <w:rPr>
          <w:rFonts w:ascii="Century Gothic" w:eastAsia="MS PGothic" w:hAnsi="Century Gothic"/>
          <w:color w:val="BF8F00" w:themeColor="accent4" w:themeShade="BF"/>
          <w:sz w:val="24"/>
          <w:szCs w:val="24"/>
        </w:rPr>
        <w:br w:type="page"/>
      </w:r>
    </w:p>
    <w:p w14:paraId="34CAA1DD" w14:textId="47428D5F" w:rsidR="00202A43" w:rsidRPr="00684442" w:rsidRDefault="00202A43" w:rsidP="00EB45FB">
      <w:pPr>
        <w:pStyle w:val="ListParagraph"/>
        <w:ind w:left="2250"/>
        <w:rPr>
          <w:rFonts w:ascii="Century Gothic" w:eastAsia="MS PGothic" w:hAnsi="Century Gothic"/>
          <w:color w:val="BF8F00" w:themeColor="accent4" w:themeShade="BF"/>
          <w:sz w:val="24"/>
          <w:szCs w:val="24"/>
        </w:rPr>
      </w:pPr>
    </w:p>
    <w:tbl>
      <w:tblPr>
        <w:tblW w:w="14464" w:type="dxa"/>
        <w:tblLook w:val="04A0" w:firstRow="1" w:lastRow="0" w:firstColumn="1" w:lastColumn="0" w:noHBand="0" w:noVBand="1"/>
      </w:tblPr>
      <w:tblGrid>
        <w:gridCol w:w="3520"/>
        <w:gridCol w:w="2209"/>
        <w:gridCol w:w="1465"/>
        <w:gridCol w:w="1454"/>
        <w:gridCol w:w="1454"/>
        <w:gridCol w:w="1454"/>
        <w:gridCol w:w="1454"/>
        <w:gridCol w:w="1454"/>
      </w:tblGrid>
      <w:tr w:rsidR="00516605" w:rsidRPr="00684442" w14:paraId="1B47423F" w14:textId="77777777" w:rsidTr="00EB0F8F">
        <w:trPr>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78D9AEAB" w14:textId="1FEA6AA8" w:rsidR="00516605" w:rsidRPr="00EB0F8F" w:rsidRDefault="00516605" w:rsidP="00516605">
            <w:pPr>
              <w:spacing w:after="0" w:line="240" w:lineRule="auto"/>
              <w:jc w:val="center"/>
              <w:rPr>
                <w:rFonts w:ascii="Century Gothic" w:eastAsia="SimSun" w:hAnsi="Century Gothic" w:cs="Calibri"/>
                <w:color w:val="FFFFFF"/>
                <w:kern w:val="0"/>
                <w:sz w:val="28"/>
                <w:szCs w:val="28"/>
                <w:lang w:eastAsia="zh-CN"/>
                <w14:ligatures w14:val="none"/>
              </w:rPr>
            </w:pPr>
            <w:r w:rsidRPr="00684442">
              <w:rPr>
                <w:rFonts w:ascii="Century Gothic" w:eastAsia="MS PGothic" w:hAnsi="Century Gothic"/>
                <w:color w:val="FFFFFF"/>
                <w:kern w:val="0"/>
                <w:sz w:val="28"/>
              </w:rPr>
              <w:t>判断基準と仮定</w:t>
            </w:r>
          </w:p>
        </w:tc>
        <w:tc>
          <w:tcPr>
            <w:tcW w:w="10944"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520EC277" w14:textId="77777777" w:rsidR="00516605" w:rsidRPr="00684442" w:rsidRDefault="00516605" w:rsidP="00516605">
            <w:pPr>
              <w:spacing w:after="0" w:line="240" w:lineRule="auto"/>
              <w:rPr>
                <w:rFonts w:ascii="Century Gothic" w:eastAsia="MS PGothic" w:hAnsi="Century Gothic" w:cs="Calibri"/>
                <w:color w:val="000000"/>
                <w:kern w:val="0"/>
                <w:sz w:val="20"/>
                <w:szCs w:val="20"/>
                <w14:ligatures w14:val="none"/>
              </w:rPr>
            </w:pPr>
            <w:r w:rsidRPr="00684442">
              <w:rPr>
                <w:rFonts w:ascii="Century Gothic" w:eastAsia="MS PGothic" w:hAnsi="Century Gothic"/>
                <w:color w:val="000000"/>
                <w:kern w:val="0"/>
                <w:sz w:val="20"/>
              </w:rPr>
              <w:t>進むべき道を指し示す</w:t>
            </w:r>
            <w:r w:rsidRPr="00684442">
              <w:rPr>
                <w:rFonts w:ascii="Century Gothic" w:eastAsia="MS PGothic" w:hAnsi="Century Gothic"/>
                <w:color w:val="000000"/>
                <w:kern w:val="0"/>
                <w:sz w:val="20"/>
              </w:rPr>
              <w:t xml:space="preserve">: </w:t>
            </w:r>
            <w:r w:rsidRPr="00684442">
              <w:rPr>
                <w:rFonts w:ascii="Century Gothic" w:eastAsia="MS PGothic" w:hAnsi="Century Gothic"/>
                <w:color w:val="000000"/>
                <w:kern w:val="0"/>
                <w:sz w:val="20"/>
              </w:rPr>
              <w:t>代替案を評価するための判断基準は、充電関連のダウンタイムの最小化、運用コストの最適化、および拡張性の維持を中心としていました。また仮定として、必要なリソースの可用性、および選択したソリューションを効果的に実施するための取り組みを含めました。</w:t>
            </w:r>
          </w:p>
        </w:tc>
      </w:tr>
      <w:tr w:rsidR="00EB0F8F" w:rsidRPr="00684442" w14:paraId="6AEB19B9" w14:textId="77777777" w:rsidTr="00EB0F8F">
        <w:trPr>
          <w:trHeight w:val="240"/>
        </w:trPr>
        <w:tc>
          <w:tcPr>
            <w:tcW w:w="3520" w:type="dxa"/>
            <w:tcBorders>
              <w:top w:val="nil"/>
              <w:left w:val="nil"/>
              <w:bottom w:val="nil"/>
              <w:right w:val="nil"/>
            </w:tcBorders>
            <w:shd w:val="clear" w:color="auto" w:fill="auto"/>
            <w:noWrap/>
            <w:vAlign w:val="bottom"/>
            <w:hideMark/>
          </w:tcPr>
          <w:p w14:paraId="17C53DC3" w14:textId="77777777" w:rsidR="00EB0F8F" w:rsidRPr="00684442" w:rsidRDefault="00EB0F8F" w:rsidP="00516605">
            <w:pPr>
              <w:spacing w:after="0" w:line="240" w:lineRule="auto"/>
              <w:ind w:firstLineChars="100" w:firstLine="200"/>
              <w:rPr>
                <w:rFonts w:ascii="Century Gothic" w:eastAsia="MS PGothic" w:hAnsi="Century Gothic" w:cs="Calibri"/>
                <w:color w:val="000000"/>
                <w:kern w:val="0"/>
                <w:sz w:val="20"/>
                <w:szCs w:val="20"/>
                <w14:ligatures w14:val="none"/>
              </w:rPr>
            </w:pPr>
          </w:p>
        </w:tc>
        <w:tc>
          <w:tcPr>
            <w:tcW w:w="2209" w:type="dxa"/>
            <w:tcBorders>
              <w:top w:val="nil"/>
              <w:left w:val="nil"/>
              <w:bottom w:val="nil"/>
              <w:right w:val="nil"/>
            </w:tcBorders>
            <w:shd w:val="clear" w:color="000000" w:fill="FFFFFF"/>
            <w:noWrap/>
            <w:vAlign w:val="bottom"/>
            <w:hideMark/>
          </w:tcPr>
          <w:p w14:paraId="04DF1146" w14:textId="77777777" w:rsidR="00EB0F8F" w:rsidRPr="00684442" w:rsidRDefault="00EB0F8F" w:rsidP="00516605">
            <w:pPr>
              <w:spacing w:after="0" w:line="240" w:lineRule="auto"/>
              <w:rPr>
                <w:rFonts w:ascii="Century Gothic" w:eastAsia="MS PGothic" w:hAnsi="Century Gothic" w:cs="Calibri"/>
                <w:color w:val="806000"/>
                <w:kern w:val="0"/>
                <w:sz w:val="36"/>
                <w:szCs w:val="36"/>
                <w14:ligatures w14:val="none"/>
              </w:rPr>
            </w:pPr>
            <w:r w:rsidRPr="00684442">
              <w:rPr>
                <w:rFonts w:ascii="Century Gothic" w:eastAsia="MS PGothic" w:hAnsi="Century Gothic"/>
                <w:color w:val="806000"/>
                <w:kern w:val="0"/>
                <w:sz w:val="36"/>
              </w:rPr>
              <w:t> </w:t>
            </w:r>
          </w:p>
        </w:tc>
        <w:tc>
          <w:tcPr>
            <w:tcW w:w="1465" w:type="dxa"/>
            <w:tcBorders>
              <w:top w:val="nil"/>
              <w:left w:val="nil"/>
              <w:bottom w:val="nil"/>
              <w:right w:val="nil"/>
            </w:tcBorders>
            <w:shd w:val="clear" w:color="000000" w:fill="FFFFFF"/>
            <w:noWrap/>
            <w:vAlign w:val="center"/>
            <w:hideMark/>
          </w:tcPr>
          <w:p w14:paraId="7CA65D14" w14:textId="77777777" w:rsidR="00EB0F8F" w:rsidRPr="00684442" w:rsidRDefault="00EB0F8F" w:rsidP="00516605">
            <w:pPr>
              <w:spacing w:after="0" w:line="240" w:lineRule="auto"/>
              <w:jc w:val="right"/>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154DC061" w14:textId="77777777" w:rsidR="00EB0F8F" w:rsidRPr="00684442" w:rsidRDefault="00EB0F8F" w:rsidP="00516605">
            <w:pPr>
              <w:spacing w:after="0" w:line="240" w:lineRule="auto"/>
              <w:jc w:val="right"/>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62DA034E" w14:textId="77777777" w:rsidR="00EB0F8F" w:rsidRPr="00684442" w:rsidRDefault="00EB0F8F" w:rsidP="00516605">
            <w:pPr>
              <w:spacing w:after="0" w:line="240" w:lineRule="auto"/>
              <w:jc w:val="right"/>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60BDBEC5" w14:textId="77777777" w:rsidR="00EB0F8F" w:rsidRPr="00684442" w:rsidRDefault="00EB0F8F" w:rsidP="00516605">
            <w:pPr>
              <w:spacing w:after="0" w:line="240" w:lineRule="auto"/>
              <w:jc w:val="right"/>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6A4C79EF" w14:textId="77777777" w:rsidR="00EB0F8F" w:rsidRPr="00684442" w:rsidRDefault="00EB0F8F" w:rsidP="00516605">
            <w:pPr>
              <w:spacing w:after="0" w:line="240" w:lineRule="auto"/>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12EEB505" w14:textId="77777777" w:rsidR="00EB0F8F" w:rsidRPr="00684442" w:rsidRDefault="00EB0F8F" w:rsidP="00516605">
            <w:pPr>
              <w:spacing w:after="0" w:line="240" w:lineRule="auto"/>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r>
      <w:tr w:rsidR="00516605" w:rsidRPr="00684442" w14:paraId="64603275" w14:textId="77777777" w:rsidTr="00EB0F8F">
        <w:trPr>
          <w:trHeight w:val="2400"/>
        </w:trPr>
        <w:tc>
          <w:tcPr>
            <w:tcW w:w="3520" w:type="dxa"/>
            <w:vMerge w:val="restart"/>
            <w:tcBorders>
              <w:top w:val="single" w:sz="4" w:space="0" w:color="BFBFBF"/>
              <w:left w:val="nil"/>
              <w:bottom w:val="nil"/>
              <w:right w:val="nil"/>
            </w:tcBorders>
            <w:shd w:val="clear" w:color="000000" w:fill="BF8F00"/>
            <w:vAlign w:val="center"/>
            <w:hideMark/>
          </w:tcPr>
          <w:p w14:paraId="5846ABDE" w14:textId="77777777" w:rsidR="00516605" w:rsidRPr="00684442" w:rsidRDefault="00516605" w:rsidP="00516605">
            <w:pPr>
              <w:spacing w:after="0" w:line="240" w:lineRule="auto"/>
              <w:jc w:val="center"/>
              <w:rPr>
                <w:rFonts w:ascii="Century Gothic" w:eastAsia="MS PGothic" w:hAnsi="Century Gothic" w:cs="Calibri"/>
                <w:color w:val="FFFFFF"/>
                <w:kern w:val="0"/>
                <w:sz w:val="28"/>
                <w:szCs w:val="28"/>
                <w14:ligatures w14:val="none"/>
              </w:rPr>
            </w:pPr>
            <w:r w:rsidRPr="00684442">
              <w:rPr>
                <w:rFonts w:ascii="Century Gothic" w:eastAsia="MS PGothic" w:hAnsi="Century Gothic"/>
                <w:color w:val="FFFFFF"/>
                <w:kern w:val="0"/>
                <w:sz w:val="28"/>
              </w:rPr>
              <w:t>データ分析</w:t>
            </w:r>
          </w:p>
        </w:tc>
        <w:tc>
          <w:tcPr>
            <w:tcW w:w="10944" w:type="dxa"/>
            <w:gridSpan w:val="7"/>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A3C3F96" w14:textId="77777777" w:rsidR="00516605" w:rsidRPr="00684442" w:rsidRDefault="00516605" w:rsidP="00516605">
            <w:pPr>
              <w:spacing w:after="0" w:line="240" w:lineRule="auto"/>
              <w:rPr>
                <w:rFonts w:ascii="Century Gothic" w:eastAsia="MS PGothic" w:hAnsi="Century Gothic" w:cs="Calibri"/>
                <w:color w:val="000000"/>
                <w:kern w:val="0"/>
                <w:sz w:val="20"/>
                <w:szCs w:val="20"/>
                <w14:ligatures w14:val="none"/>
              </w:rPr>
            </w:pPr>
            <w:r w:rsidRPr="00684442">
              <w:rPr>
                <w:rFonts w:ascii="Century Gothic" w:eastAsia="MS PGothic" w:hAnsi="Century Gothic"/>
                <w:color w:val="000000"/>
                <w:kern w:val="0"/>
                <w:sz w:val="20"/>
              </w:rPr>
              <w:t>インサイトを明らかにする</w:t>
            </w:r>
            <w:r w:rsidRPr="00684442">
              <w:rPr>
                <w:rFonts w:ascii="Century Gothic" w:eastAsia="MS PGothic" w:hAnsi="Century Gothic"/>
                <w:color w:val="000000"/>
                <w:kern w:val="0"/>
                <w:sz w:val="20"/>
              </w:rPr>
              <w:t xml:space="preserve">: </w:t>
            </w:r>
            <w:r w:rsidRPr="00684442">
              <w:rPr>
                <w:rFonts w:ascii="Century Gothic" w:eastAsia="MS PGothic" w:hAnsi="Century Gothic"/>
                <w:color w:val="000000"/>
                <w:kern w:val="0"/>
                <w:sz w:val="20"/>
              </w:rPr>
              <w:t>このセクションでは、ケース</w:t>
            </w:r>
            <w:r w:rsidRPr="00684442">
              <w:rPr>
                <w:rFonts w:ascii="Century Gothic" w:eastAsia="MS PGothic" w:hAnsi="Century Gothic"/>
                <w:color w:val="000000"/>
                <w:kern w:val="0"/>
                <w:sz w:val="20"/>
              </w:rPr>
              <w:t xml:space="preserve"> </w:t>
            </w:r>
            <w:r w:rsidRPr="00684442">
              <w:rPr>
                <w:rFonts w:ascii="Century Gothic" w:eastAsia="MS PGothic" w:hAnsi="Century Gothic"/>
                <w:color w:val="000000"/>
                <w:kern w:val="0"/>
                <w:sz w:val="20"/>
              </w:rPr>
              <w:t>スタディ中に収集されたデータの詳細な分析結果を提示します。これには、充電パターン、業務用</w:t>
            </w:r>
            <w:r w:rsidRPr="00684442">
              <w:rPr>
                <w:rFonts w:ascii="Century Gothic" w:eastAsia="MS PGothic" w:hAnsi="Century Gothic"/>
                <w:color w:val="000000"/>
                <w:kern w:val="0"/>
                <w:sz w:val="20"/>
              </w:rPr>
              <w:t xml:space="preserve"> EV </w:t>
            </w:r>
            <w:r w:rsidRPr="00684442">
              <w:rPr>
                <w:rFonts w:ascii="Century Gothic" w:eastAsia="MS PGothic" w:hAnsi="Century Gothic"/>
                <w:color w:val="000000"/>
                <w:kern w:val="0"/>
                <w:sz w:val="20"/>
              </w:rPr>
              <w:t>の増加、および充電関連の課題による財務的影響についてのインサイトを明らかにするチャート、グラフ、ストーリーが含まれます。</w:t>
            </w:r>
          </w:p>
        </w:tc>
      </w:tr>
      <w:tr w:rsidR="00516605" w:rsidRPr="00684442" w14:paraId="37F75B15" w14:textId="77777777" w:rsidTr="00EB0F8F">
        <w:trPr>
          <w:trHeight w:val="3770"/>
        </w:trPr>
        <w:tc>
          <w:tcPr>
            <w:tcW w:w="3520" w:type="dxa"/>
            <w:vMerge/>
            <w:tcBorders>
              <w:top w:val="single" w:sz="4" w:space="0" w:color="BFBFBF"/>
              <w:left w:val="nil"/>
              <w:bottom w:val="nil"/>
              <w:right w:val="nil"/>
            </w:tcBorders>
            <w:vAlign w:val="center"/>
            <w:hideMark/>
          </w:tcPr>
          <w:p w14:paraId="597CB1F5" w14:textId="77777777" w:rsidR="00516605" w:rsidRPr="00684442" w:rsidRDefault="00516605" w:rsidP="00516605">
            <w:pPr>
              <w:spacing w:after="0" w:line="240" w:lineRule="auto"/>
              <w:rPr>
                <w:rFonts w:ascii="Century Gothic" w:eastAsia="MS PGothic" w:hAnsi="Century Gothic" w:cs="Calibri"/>
                <w:color w:val="FFFFFF"/>
                <w:kern w:val="0"/>
                <w:sz w:val="28"/>
                <w:szCs w:val="28"/>
                <w14:ligatures w14:val="none"/>
              </w:rPr>
            </w:pPr>
          </w:p>
        </w:tc>
        <w:tc>
          <w:tcPr>
            <w:tcW w:w="10944" w:type="dxa"/>
            <w:gridSpan w:val="7"/>
            <w:tcBorders>
              <w:top w:val="single" w:sz="4" w:space="0" w:color="BFBFBF"/>
              <w:left w:val="nil"/>
              <w:bottom w:val="single" w:sz="4" w:space="0" w:color="BFBFBF"/>
              <w:right w:val="single" w:sz="4" w:space="0" w:color="BFBFBF"/>
            </w:tcBorders>
            <w:shd w:val="clear" w:color="000000" w:fill="FFF2CC"/>
            <w:vAlign w:val="bottom"/>
            <w:hideMark/>
          </w:tcPr>
          <w:p w14:paraId="1FC3DCB9" w14:textId="27C2E1E0" w:rsidR="00516605" w:rsidRPr="00684442" w:rsidRDefault="00C62758" w:rsidP="00516605">
            <w:pPr>
              <w:spacing w:after="0" w:line="240" w:lineRule="auto"/>
              <w:rPr>
                <w:rFonts w:ascii="Century Gothic" w:eastAsia="MS PGothic" w:hAnsi="Century Gothic" w:cs="Calibri"/>
                <w:i/>
                <w:iCs/>
                <w:color w:val="BF8F00"/>
                <w:kern w:val="0"/>
                <w14:ligatures w14:val="none"/>
              </w:rPr>
            </w:pPr>
            <w:r w:rsidRPr="00684442">
              <w:rPr>
                <w:rFonts w:ascii="Century Gothic" w:eastAsia="MS PGothic" w:hAnsi="Century Gothic"/>
                <w:noProof/>
              </w:rPr>
              <w:drawing>
                <wp:anchor distT="0" distB="0" distL="114300" distR="114300" simplePos="0" relativeHeight="251671552" behindDoc="0" locked="0" layoutInCell="1" allowOverlap="1" wp14:anchorId="389F9F3E" wp14:editId="572D6E26">
                  <wp:simplePos x="0" y="0"/>
                  <wp:positionH relativeFrom="column">
                    <wp:posOffset>5008245</wp:posOffset>
                  </wp:positionH>
                  <wp:positionV relativeFrom="paragraph">
                    <wp:posOffset>-1768475</wp:posOffset>
                  </wp:positionV>
                  <wp:extent cx="1200150" cy="1200150"/>
                  <wp:effectExtent l="0" t="0" r="0" b="0"/>
                  <wp:wrapNone/>
                  <wp:docPr id="5" name="Graphic 4" descr="Exponential Graph outline">
                    <a:extLst xmlns:a="http://schemas.openxmlformats.org/drawingml/2006/main">
                      <a:ext uri="{FF2B5EF4-FFF2-40B4-BE49-F238E27FC236}">
                        <a16:creationId xmlns:a16="http://schemas.microsoft.com/office/drawing/2014/main" id="{9E941339-6920-496B-97B4-E3C472C148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Exponential Graph outline">
                            <a:extLst>
                              <a:ext uri="{FF2B5EF4-FFF2-40B4-BE49-F238E27FC236}">
                                <a16:creationId xmlns:a16="http://schemas.microsoft.com/office/drawing/2014/main" id="{9E941339-6920-496B-97B4-E3C472C148A7}"/>
                              </a:ext>
                            </a:extLst>
                          </pic:cNvPr>
                          <pic:cNvPicPr>
                            <a:picLocks noChangeAspect="1"/>
                          </pic:cNvPicPr>
                        </pic:nvPicPr>
                        <pic:blipFill>
                          <a:blip r:embed="rId11">
                            <a:extLst>
                              <a:ext uri="{96DAC541-7B7A-43D3-8B79-37D633B846F1}">
                                <asvg:svgBlip xmlns:asvg="http://schemas.microsoft.com/office/drawing/2016/SVG/main" r:embed="rId12"/>
                              </a:ext>
                            </a:extLst>
                          </a:blip>
                          <a:src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sidRPr="00684442">
              <w:rPr>
                <w:rFonts w:ascii="Century Gothic" w:eastAsia="MS PGothic" w:hAnsi="Century Gothic"/>
                <w:noProof/>
              </w:rPr>
              <w:drawing>
                <wp:anchor distT="0" distB="0" distL="114300" distR="114300" simplePos="0" relativeHeight="251670528" behindDoc="0" locked="0" layoutInCell="1" allowOverlap="1" wp14:anchorId="5DD968B6" wp14:editId="4B48AAF9">
                  <wp:simplePos x="0" y="0"/>
                  <wp:positionH relativeFrom="column">
                    <wp:posOffset>2541270</wp:posOffset>
                  </wp:positionH>
                  <wp:positionV relativeFrom="paragraph">
                    <wp:posOffset>-1739900</wp:posOffset>
                  </wp:positionV>
                  <wp:extent cx="1114425" cy="1114425"/>
                  <wp:effectExtent l="0" t="0" r="0" b="0"/>
                  <wp:wrapNone/>
                  <wp:docPr id="4" name="Graphic 3" descr="Gantt Chart with solid fill">
                    <a:extLst xmlns:a="http://schemas.openxmlformats.org/drawingml/2006/main">
                      <a:ext uri="{FF2B5EF4-FFF2-40B4-BE49-F238E27FC236}">
                        <a16:creationId xmlns:a16="http://schemas.microsoft.com/office/drawing/2014/main" id="{1CD050BF-1461-40BA-B27E-2100810BA6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Gantt Chart with solid fill">
                            <a:extLst>
                              <a:ext uri="{FF2B5EF4-FFF2-40B4-BE49-F238E27FC236}">
                                <a16:creationId xmlns:a16="http://schemas.microsoft.com/office/drawing/2014/main" id="{1CD050BF-1461-40BA-B27E-2100810BA600}"/>
                              </a:ext>
                            </a:extLst>
                          </pic:cNvPr>
                          <pic:cNvPicPr>
                            <a:picLocks noChangeAspect="1"/>
                          </pic:cNvPicPr>
                        </pic:nvPicPr>
                        <pic:blipFill>
                          <a:blip r:embed="rId13">
                            <a:extLst>
                              <a:ext uri="{96DAC541-7B7A-43D3-8B79-37D633B846F1}">
                                <asvg:svgBlip xmlns:asvg="http://schemas.microsoft.com/office/drawing/2016/SVG/main" r:embed="rId14"/>
                              </a:ext>
                            </a:extLst>
                          </a:blip>
                          <a:srcRect/>
                          <a:stretch/>
                        </pic:blipFill>
                        <pic:spPr>
                          <a:xfrm>
                            <a:off x="0" y="0"/>
                            <a:ext cx="1114425" cy="1114425"/>
                          </a:xfrm>
                          <a:prstGeom prst="rect">
                            <a:avLst/>
                          </a:prstGeom>
                        </pic:spPr>
                      </pic:pic>
                    </a:graphicData>
                  </a:graphic>
                  <wp14:sizeRelH relativeFrom="margin">
                    <wp14:pctWidth>0</wp14:pctWidth>
                  </wp14:sizeRelH>
                  <wp14:sizeRelV relativeFrom="margin">
                    <wp14:pctHeight>0</wp14:pctHeight>
                  </wp14:sizeRelV>
                </wp:anchor>
              </w:drawing>
            </w:r>
            <w:r w:rsidRPr="00684442">
              <w:rPr>
                <w:rFonts w:ascii="Century Gothic" w:eastAsia="MS PGothic" w:hAnsi="Century Gothic"/>
                <w:noProof/>
              </w:rPr>
              <w:drawing>
                <wp:anchor distT="0" distB="0" distL="114300" distR="114300" simplePos="0" relativeHeight="251673600" behindDoc="0" locked="0" layoutInCell="1" allowOverlap="1" wp14:anchorId="1F25BE3D" wp14:editId="2F84CB92">
                  <wp:simplePos x="0" y="0"/>
                  <wp:positionH relativeFrom="column">
                    <wp:posOffset>93345</wp:posOffset>
                  </wp:positionH>
                  <wp:positionV relativeFrom="paragraph">
                    <wp:posOffset>-1863725</wp:posOffset>
                  </wp:positionV>
                  <wp:extent cx="1343025" cy="1343025"/>
                  <wp:effectExtent l="0" t="0" r="0" b="0"/>
                  <wp:wrapNone/>
                  <wp:docPr id="1539374628" name="Graphic 2" descr="Pie chart outline">
                    <a:extLst xmlns:a="http://schemas.openxmlformats.org/drawingml/2006/main">
                      <a:ext uri="{FF2B5EF4-FFF2-40B4-BE49-F238E27FC236}">
                        <a16:creationId xmlns:a16="http://schemas.microsoft.com/office/drawing/2014/main" id="{03C5E928-8F24-4845-98DF-E874F3A5EB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Pie chart outline">
                            <a:extLst>
                              <a:ext uri="{FF2B5EF4-FFF2-40B4-BE49-F238E27FC236}">
                                <a16:creationId xmlns:a16="http://schemas.microsoft.com/office/drawing/2014/main" id="{03C5E928-8F24-4845-98DF-E874F3A5EBFF}"/>
                              </a:ext>
                            </a:extLst>
                          </pic:cNvPr>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1343025" cy="1343025"/>
                          </a:xfrm>
                          <a:prstGeom prst="rect">
                            <a:avLst/>
                          </a:prstGeom>
                        </pic:spPr>
                      </pic:pic>
                    </a:graphicData>
                  </a:graphic>
                  <wp14:sizeRelH relativeFrom="margin">
                    <wp14:pctWidth>0</wp14:pctWidth>
                  </wp14:sizeRelH>
                  <wp14:sizeRelV relativeFrom="margin">
                    <wp14:pctHeight>0</wp14:pctHeight>
                  </wp14:sizeRelV>
                </wp:anchor>
              </w:drawing>
            </w:r>
            <w:r w:rsidRPr="00684442">
              <w:rPr>
                <w:rFonts w:ascii="Century Gothic" w:eastAsia="MS PGothic" w:hAnsi="Century Gothic"/>
                <w:i/>
                <w:color w:val="BF8F00"/>
                <w:kern w:val="0"/>
              </w:rPr>
              <w:t>この領域を使用して、このケース</w:t>
            </w:r>
            <w:r w:rsidRPr="00684442">
              <w:rPr>
                <w:rFonts w:ascii="Century Gothic" w:eastAsia="MS PGothic" w:hAnsi="Century Gothic"/>
                <w:i/>
                <w:color w:val="BF8F00"/>
                <w:kern w:val="0"/>
              </w:rPr>
              <w:t xml:space="preserve"> </w:t>
            </w:r>
            <w:r w:rsidRPr="00684442">
              <w:rPr>
                <w:rFonts w:ascii="Century Gothic" w:eastAsia="MS PGothic" w:hAnsi="Century Gothic"/>
                <w:i/>
                <w:color w:val="BF8F00"/>
                <w:kern w:val="0"/>
              </w:rPr>
              <w:t>スタディのデータ分析を示すために、独自の表、グラフ、グラフィックを追加します。</w:t>
            </w:r>
          </w:p>
        </w:tc>
      </w:tr>
    </w:tbl>
    <w:p w14:paraId="7AEBDB15" w14:textId="01D30203" w:rsidR="00202A43" w:rsidRPr="00684442" w:rsidRDefault="00202A43">
      <w:pPr>
        <w:rPr>
          <w:rFonts w:ascii="Century Gothic" w:eastAsia="MS PGothic" w:hAnsi="Century Gothic"/>
          <w:color w:val="BF8F00" w:themeColor="accent4" w:themeShade="BF"/>
          <w:sz w:val="24"/>
          <w:szCs w:val="24"/>
        </w:rPr>
      </w:pPr>
      <w:r w:rsidRPr="00684442">
        <w:rPr>
          <w:rFonts w:ascii="Century Gothic" w:eastAsia="MS PGothic" w:hAnsi="Century Gothic"/>
          <w:color w:val="BF8F00" w:themeColor="accent4" w:themeShade="BF"/>
          <w:sz w:val="24"/>
          <w:szCs w:val="24"/>
        </w:rPr>
        <w:br w:type="page"/>
      </w:r>
    </w:p>
    <w:tbl>
      <w:tblPr>
        <w:tblW w:w="14464" w:type="dxa"/>
        <w:tblInd w:w="-5" w:type="dxa"/>
        <w:tblLook w:val="04A0" w:firstRow="1" w:lastRow="0" w:firstColumn="1" w:lastColumn="0" w:noHBand="0" w:noVBand="1"/>
      </w:tblPr>
      <w:tblGrid>
        <w:gridCol w:w="3520"/>
        <w:gridCol w:w="2209"/>
        <w:gridCol w:w="1465"/>
        <w:gridCol w:w="1454"/>
        <w:gridCol w:w="1454"/>
        <w:gridCol w:w="1454"/>
        <w:gridCol w:w="1454"/>
        <w:gridCol w:w="1454"/>
      </w:tblGrid>
      <w:tr w:rsidR="00EB0F8F" w:rsidRPr="00684442" w14:paraId="05325787" w14:textId="77777777" w:rsidTr="00EB0F8F">
        <w:trPr>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4F334009" w14:textId="77777777" w:rsidR="00EB0F8F" w:rsidRPr="00684442" w:rsidRDefault="00EB0F8F" w:rsidP="0046604E">
            <w:pPr>
              <w:spacing w:after="0" w:line="240" w:lineRule="auto"/>
              <w:jc w:val="center"/>
              <w:rPr>
                <w:rFonts w:ascii="Century Gothic" w:eastAsia="MS PGothic" w:hAnsi="Century Gothic" w:cs="Calibri"/>
                <w:color w:val="FFFFFF"/>
                <w:kern w:val="0"/>
                <w:sz w:val="28"/>
                <w:szCs w:val="28"/>
                <w14:ligatures w14:val="none"/>
              </w:rPr>
            </w:pPr>
            <w:r w:rsidRPr="00684442">
              <w:rPr>
                <w:rFonts w:ascii="Century Gothic" w:eastAsia="MS PGothic" w:hAnsi="Century Gothic"/>
                <w:color w:val="FFFFFF"/>
                <w:kern w:val="0"/>
                <w:sz w:val="28"/>
              </w:rPr>
              <w:lastRenderedPageBreak/>
              <w:t>代替行動方針</w:t>
            </w:r>
          </w:p>
        </w:tc>
        <w:tc>
          <w:tcPr>
            <w:tcW w:w="10944"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7C2C8C0E" w14:textId="18FE71F1" w:rsidR="00EB0F8F" w:rsidRPr="00684442" w:rsidRDefault="00EB0F8F" w:rsidP="0046604E">
            <w:pPr>
              <w:spacing w:after="0" w:line="240" w:lineRule="auto"/>
              <w:rPr>
                <w:rFonts w:ascii="Century Gothic" w:eastAsia="MS PGothic" w:hAnsi="Century Gothic" w:cs="Calibri"/>
                <w:color w:val="000000"/>
                <w:kern w:val="0"/>
                <w:sz w:val="20"/>
                <w:szCs w:val="20"/>
                <w14:ligatures w14:val="none"/>
              </w:rPr>
            </w:pPr>
            <w:r w:rsidRPr="00684442">
              <w:rPr>
                <w:rFonts w:ascii="Century Gothic" w:eastAsia="MS PGothic" w:hAnsi="Century Gothic"/>
                <w:color w:val="000000"/>
                <w:kern w:val="0"/>
                <w:sz w:val="20"/>
              </w:rPr>
              <w:t>ソリューションを検討する</w:t>
            </w:r>
            <w:r w:rsidRPr="00684442">
              <w:rPr>
                <w:rFonts w:ascii="Century Gothic" w:eastAsia="MS PGothic" w:hAnsi="Century Gothic"/>
                <w:color w:val="000000"/>
                <w:kern w:val="0"/>
                <w:sz w:val="20"/>
              </w:rPr>
              <w:t xml:space="preserve">: </w:t>
            </w:r>
            <w:r w:rsidRPr="00684442">
              <w:rPr>
                <w:rFonts w:ascii="Century Gothic" w:eastAsia="MS PGothic" w:hAnsi="Century Gothic"/>
                <w:color w:val="000000"/>
                <w:kern w:val="0"/>
                <w:sz w:val="20"/>
              </w:rPr>
              <w:t>当社は充電インフラストラクチャの拡張、充電スケジュールの最適化、スマート充電テクノロジーの</w:t>
            </w:r>
            <w:r w:rsidR="00A55F86">
              <w:rPr>
                <w:rFonts w:ascii="Century Gothic" w:eastAsia="MS PGothic" w:hAnsi="Century Gothic"/>
                <w:color w:val="000000"/>
                <w:kern w:val="0"/>
                <w:sz w:val="20"/>
              </w:rPr>
              <w:br/>
            </w:r>
            <w:r w:rsidRPr="00684442">
              <w:rPr>
                <w:rFonts w:ascii="Century Gothic" w:eastAsia="MS PGothic" w:hAnsi="Century Gothic"/>
                <w:color w:val="000000"/>
                <w:kern w:val="0"/>
                <w:sz w:val="20"/>
              </w:rPr>
              <w:t>実装など、代替行動方針をいくつか検討しました。そして各選択肢を徹底的に評価し、その実現可能性と潜在的な影響を検討しました。</w:t>
            </w:r>
          </w:p>
        </w:tc>
      </w:tr>
      <w:tr w:rsidR="00EB0F8F" w:rsidRPr="00684442" w14:paraId="3D30BDDA" w14:textId="77777777" w:rsidTr="00EB0F8F">
        <w:trPr>
          <w:trHeight w:val="240"/>
        </w:trPr>
        <w:tc>
          <w:tcPr>
            <w:tcW w:w="3520" w:type="dxa"/>
            <w:tcBorders>
              <w:top w:val="nil"/>
              <w:left w:val="nil"/>
              <w:bottom w:val="nil"/>
              <w:right w:val="nil"/>
            </w:tcBorders>
            <w:shd w:val="clear" w:color="auto" w:fill="auto"/>
            <w:noWrap/>
            <w:vAlign w:val="bottom"/>
            <w:hideMark/>
          </w:tcPr>
          <w:p w14:paraId="01ED1C54" w14:textId="77777777" w:rsidR="00EB0F8F" w:rsidRPr="00684442" w:rsidRDefault="00EB0F8F" w:rsidP="0046604E">
            <w:pPr>
              <w:spacing w:after="0" w:line="240" w:lineRule="auto"/>
              <w:rPr>
                <w:rFonts w:ascii="Century Gothic" w:eastAsia="MS PGothic" w:hAnsi="Century Gothic" w:cs="Times New Roman"/>
                <w:kern w:val="0"/>
                <w:sz w:val="20"/>
                <w:szCs w:val="20"/>
                <w14:ligatures w14:val="none"/>
              </w:rPr>
            </w:pPr>
          </w:p>
        </w:tc>
        <w:tc>
          <w:tcPr>
            <w:tcW w:w="2209" w:type="dxa"/>
            <w:tcBorders>
              <w:top w:val="nil"/>
              <w:left w:val="nil"/>
              <w:bottom w:val="nil"/>
              <w:right w:val="nil"/>
            </w:tcBorders>
            <w:shd w:val="clear" w:color="000000" w:fill="FFFFFF"/>
            <w:noWrap/>
            <w:vAlign w:val="bottom"/>
            <w:hideMark/>
          </w:tcPr>
          <w:p w14:paraId="00646E0E" w14:textId="77777777" w:rsidR="00EB0F8F" w:rsidRPr="00684442" w:rsidRDefault="00EB0F8F" w:rsidP="0046604E">
            <w:pPr>
              <w:spacing w:after="0" w:line="240" w:lineRule="auto"/>
              <w:rPr>
                <w:rFonts w:ascii="Century Gothic" w:eastAsia="MS PGothic" w:hAnsi="Century Gothic" w:cs="Calibri"/>
                <w:color w:val="806000"/>
                <w:kern w:val="0"/>
                <w:sz w:val="36"/>
                <w:szCs w:val="36"/>
                <w14:ligatures w14:val="none"/>
              </w:rPr>
            </w:pPr>
            <w:r w:rsidRPr="00684442">
              <w:rPr>
                <w:rFonts w:ascii="Century Gothic" w:eastAsia="MS PGothic" w:hAnsi="Century Gothic"/>
                <w:color w:val="806000"/>
                <w:kern w:val="0"/>
                <w:sz w:val="36"/>
              </w:rPr>
              <w:t> </w:t>
            </w:r>
          </w:p>
        </w:tc>
        <w:tc>
          <w:tcPr>
            <w:tcW w:w="1465" w:type="dxa"/>
            <w:tcBorders>
              <w:top w:val="nil"/>
              <w:left w:val="nil"/>
              <w:bottom w:val="nil"/>
              <w:right w:val="nil"/>
            </w:tcBorders>
            <w:shd w:val="clear" w:color="000000" w:fill="FFFFFF"/>
            <w:noWrap/>
            <w:vAlign w:val="center"/>
            <w:hideMark/>
          </w:tcPr>
          <w:p w14:paraId="27DEB0A8" w14:textId="77777777" w:rsidR="00EB0F8F" w:rsidRPr="00684442" w:rsidRDefault="00EB0F8F" w:rsidP="0046604E">
            <w:pPr>
              <w:spacing w:after="0" w:line="240" w:lineRule="auto"/>
              <w:jc w:val="right"/>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252BF5E5" w14:textId="77777777" w:rsidR="00EB0F8F" w:rsidRPr="00684442" w:rsidRDefault="00EB0F8F" w:rsidP="0046604E">
            <w:pPr>
              <w:spacing w:after="0" w:line="240" w:lineRule="auto"/>
              <w:jc w:val="right"/>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228505BF" w14:textId="77777777" w:rsidR="00EB0F8F" w:rsidRPr="00684442" w:rsidRDefault="00EB0F8F" w:rsidP="0046604E">
            <w:pPr>
              <w:spacing w:after="0" w:line="240" w:lineRule="auto"/>
              <w:jc w:val="right"/>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643A22A9" w14:textId="77777777" w:rsidR="00EB0F8F" w:rsidRPr="00684442" w:rsidRDefault="00EB0F8F" w:rsidP="0046604E">
            <w:pPr>
              <w:spacing w:after="0" w:line="240" w:lineRule="auto"/>
              <w:jc w:val="right"/>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2550A907" w14:textId="77777777" w:rsidR="00EB0F8F" w:rsidRPr="00684442" w:rsidRDefault="00EB0F8F" w:rsidP="0046604E">
            <w:pPr>
              <w:spacing w:after="0" w:line="240" w:lineRule="auto"/>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22714025" w14:textId="77777777" w:rsidR="00EB0F8F" w:rsidRPr="00684442" w:rsidRDefault="00EB0F8F" w:rsidP="0046604E">
            <w:pPr>
              <w:spacing w:after="0" w:line="240" w:lineRule="auto"/>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r>
      <w:tr w:rsidR="00EB0F8F" w:rsidRPr="00684442" w14:paraId="726A9EB8" w14:textId="77777777" w:rsidTr="00EB0F8F">
        <w:trPr>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43EF7A4A" w14:textId="77777777" w:rsidR="00EB0F8F" w:rsidRPr="00684442" w:rsidRDefault="00EB0F8F" w:rsidP="0046604E">
            <w:pPr>
              <w:spacing w:after="0" w:line="240" w:lineRule="auto"/>
              <w:jc w:val="center"/>
              <w:rPr>
                <w:rFonts w:ascii="Century Gothic" w:eastAsia="MS PGothic" w:hAnsi="Century Gothic" w:cs="Calibri"/>
                <w:color w:val="FFFFFF"/>
                <w:kern w:val="0"/>
                <w:sz w:val="28"/>
                <w:szCs w:val="28"/>
                <w14:ligatures w14:val="none"/>
              </w:rPr>
            </w:pPr>
            <w:r w:rsidRPr="00684442">
              <w:rPr>
                <w:rFonts w:ascii="Century Gothic" w:eastAsia="MS PGothic" w:hAnsi="Century Gothic"/>
                <w:color w:val="FFFFFF"/>
                <w:kern w:val="0"/>
                <w:sz w:val="28"/>
              </w:rPr>
              <w:t>推奨事項</w:t>
            </w:r>
          </w:p>
        </w:tc>
        <w:tc>
          <w:tcPr>
            <w:tcW w:w="10944"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5533445F" w14:textId="77777777" w:rsidR="00EB0F8F" w:rsidRPr="00684442" w:rsidRDefault="00EB0F8F" w:rsidP="0046604E">
            <w:pPr>
              <w:spacing w:after="0" w:line="240" w:lineRule="auto"/>
              <w:rPr>
                <w:rFonts w:ascii="Century Gothic" w:eastAsia="MS PGothic" w:hAnsi="Century Gothic" w:cs="Calibri"/>
                <w:color w:val="000000"/>
                <w:kern w:val="0"/>
                <w:sz w:val="20"/>
                <w:szCs w:val="20"/>
                <w14:ligatures w14:val="none"/>
              </w:rPr>
            </w:pPr>
            <w:r w:rsidRPr="00684442">
              <w:rPr>
                <w:rFonts w:ascii="Century Gothic" w:eastAsia="MS PGothic" w:hAnsi="Century Gothic"/>
                <w:color w:val="000000"/>
                <w:kern w:val="0"/>
                <w:sz w:val="20"/>
              </w:rPr>
              <w:t>充電業務を変革する</w:t>
            </w:r>
            <w:r w:rsidRPr="00684442">
              <w:rPr>
                <w:rFonts w:ascii="Century Gothic" w:eastAsia="MS PGothic" w:hAnsi="Century Gothic"/>
                <w:color w:val="000000"/>
                <w:kern w:val="0"/>
                <w:sz w:val="20"/>
              </w:rPr>
              <w:t xml:space="preserve">: </w:t>
            </w:r>
            <w:r w:rsidRPr="00684442">
              <w:rPr>
                <w:rFonts w:ascii="Century Gothic" w:eastAsia="MS PGothic" w:hAnsi="Century Gothic"/>
                <w:color w:val="000000"/>
                <w:kern w:val="0"/>
                <w:sz w:val="20"/>
              </w:rPr>
              <w:t>当社は包括的な分析に基づき、インフラストラクチャの拡張、スマート充電テクノロジー、および最適化された充電スケジュールを含む、統合型充電ソリューションの導入を推奨します。この総合的なアプローチによって充電のボトルネックを効果的に解消し、運用効率を向上させることができます。</w:t>
            </w:r>
          </w:p>
        </w:tc>
      </w:tr>
      <w:tr w:rsidR="00EB0F8F" w:rsidRPr="00684442" w14:paraId="010E7FC1" w14:textId="77777777" w:rsidTr="00EB0F8F">
        <w:trPr>
          <w:trHeight w:val="240"/>
        </w:trPr>
        <w:tc>
          <w:tcPr>
            <w:tcW w:w="3520" w:type="dxa"/>
            <w:tcBorders>
              <w:top w:val="nil"/>
              <w:left w:val="nil"/>
              <w:bottom w:val="nil"/>
              <w:right w:val="nil"/>
            </w:tcBorders>
            <w:shd w:val="clear" w:color="auto" w:fill="auto"/>
            <w:noWrap/>
            <w:vAlign w:val="bottom"/>
            <w:hideMark/>
          </w:tcPr>
          <w:p w14:paraId="6C78B900" w14:textId="77777777" w:rsidR="00EB0F8F" w:rsidRPr="00684442" w:rsidRDefault="00EB0F8F" w:rsidP="0046604E">
            <w:pPr>
              <w:spacing w:after="0" w:line="240" w:lineRule="auto"/>
              <w:rPr>
                <w:rFonts w:ascii="Century Gothic" w:eastAsia="MS PGothic" w:hAnsi="Century Gothic" w:cs="Times New Roman"/>
                <w:kern w:val="0"/>
                <w:sz w:val="20"/>
                <w:szCs w:val="20"/>
                <w14:ligatures w14:val="none"/>
              </w:rPr>
            </w:pPr>
          </w:p>
        </w:tc>
        <w:tc>
          <w:tcPr>
            <w:tcW w:w="2209" w:type="dxa"/>
            <w:tcBorders>
              <w:top w:val="nil"/>
              <w:left w:val="nil"/>
              <w:bottom w:val="nil"/>
              <w:right w:val="nil"/>
            </w:tcBorders>
            <w:shd w:val="clear" w:color="000000" w:fill="FFFFFF"/>
            <w:noWrap/>
            <w:vAlign w:val="bottom"/>
            <w:hideMark/>
          </w:tcPr>
          <w:p w14:paraId="6E5E1608" w14:textId="77777777" w:rsidR="00EB0F8F" w:rsidRPr="00684442" w:rsidRDefault="00EB0F8F" w:rsidP="0046604E">
            <w:pPr>
              <w:spacing w:after="0" w:line="240" w:lineRule="auto"/>
              <w:rPr>
                <w:rFonts w:ascii="Century Gothic" w:eastAsia="MS PGothic" w:hAnsi="Century Gothic" w:cs="Calibri"/>
                <w:color w:val="806000"/>
                <w:kern w:val="0"/>
                <w:sz w:val="36"/>
                <w:szCs w:val="36"/>
                <w14:ligatures w14:val="none"/>
              </w:rPr>
            </w:pPr>
            <w:r w:rsidRPr="00684442">
              <w:rPr>
                <w:rFonts w:ascii="Century Gothic" w:eastAsia="MS PGothic" w:hAnsi="Century Gothic"/>
                <w:color w:val="806000"/>
                <w:kern w:val="0"/>
                <w:sz w:val="36"/>
              </w:rPr>
              <w:t> </w:t>
            </w:r>
          </w:p>
        </w:tc>
        <w:tc>
          <w:tcPr>
            <w:tcW w:w="1465" w:type="dxa"/>
            <w:tcBorders>
              <w:top w:val="nil"/>
              <w:left w:val="nil"/>
              <w:bottom w:val="nil"/>
              <w:right w:val="nil"/>
            </w:tcBorders>
            <w:shd w:val="clear" w:color="000000" w:fill="FFFFFF"/>
            <w:noWrap/>
            <w:vAlign w:val="center"/>
            <w:hideMark/>
          </w:tcPr>
          <w:p w14:paraId="2A801370" w14:textId="77777777" w:rsidR="00EB0F8F" w:rsidRPr="00684442" w:rsidRDefault="00EB0F8F" w:rsidP="0046604E">
            <w:pPr>
              <w:spacing w:after="0" w:line="240" w:lineRule="auto"/>
              <w:jc w:val="right"/>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0E768423" w14:textId="77777777" w:rsidR="00EB0F8F" w:rsidRPr="00684442" w:rsidRDefault="00EB0F8F" w:rsidP="0046604E">
            <w:pPr>
              <w:spacing w:after="0" w:line="240" w:lineRule="auto"/>
              <w:jc w:val="right"/>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73B7DB06" w14:textId="77777777" w:rsidR="00EB0F8F" w:rsidRPr="00684442" w:rsidRDefault="00EB0F8F" w:rsidP="0046604E">
            <w:pPr>
              <w:spacing w:after="0" w:line="240" w:lineRule="auto"/>
              <w:jc w:val="right"/>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6F5A6ABD" w14:textId="77777777" w:rsidR="00EB0F8F" w:rsidRPr="00684442" w:rsidRDefault="00EB0F8F" w:rsidP="0046604E">
            <w:pPr>
              <w:spacing w:after="0" w:line="240" w:lineRule="auto"/>
              <w:jc w:val="right"/>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7ABDD4B6" w14:textId="77777777" w:rsidR="00EB0F8F" w:rsidRPr="00684442" w:rsidRDefault="00EB0F8F" w:rsidP="0046604E">
            <w:pPr>
              <w:spacing w:after="0" w:line="240" w:lineRule="auto"/>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5F96344A" w14:textId="77777777" w:rsidR="00EB0F8F" w:rsidRPr="00684442" w:rsidRDefault="00EB0F8F" w:rsidP="0046604E">
            <w:pPr>
              <w:spacing w:after="0" w:line="240" w:lineRule="auto"/>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r>
      <w:tr w:rsidR="00EB0F8F" w:rsidRPr="00684442" w14:paraId="0C11CAF5" w14:textId="77777777" w:rsidTr="00EB0F8F">
        <w:trPr>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6F26765B" w14:textId="77777777" w:rsidR="00EB0F8F" w:rsidRPr="00684442" w:rsidRDefault="00EB0F8F" w:rsidP="0046604E">
            <w:pPr>
              <w:spacing w:after="0" w:line="240" w:lineRule="auto"/>
              <w:jc w:val="center"/>
              <w:rPr>
                <w:rFonts w:ascii="Century Gothic" w:eastAsia="MS PGothic" w:hAnsi="Century Gothic" w:cs="Calibri"/>
                <w:color w:val="FFFFFF"/>
                <w:kern w:val="0"/>
                <w:sz w:val="28"/>
                <w:szCs w:val="28"/>
                <w14:ligatures w14:val="none"/>
              </w:rPr>
            </w:pPr>
            <w:r w:rsidRPr="00684442">
              <w:rPr>
                <w:rFonts w:ascii="Century Gothic" w:eastAsia="MS PGothic" w:hAnsi="Century Gothic"/>
                <w:color w:val="FFFFFF"/>
                <w:kern w:val="0"/>
                <w:sz w:val="28"/>
              </w:rPr>
              <w:t>実施計画</w:t>
            </w:r>
          </w:p>
        </w:tc>
        <w:tc>
          <w:tcPr>
            <w:tcW w:w="10944"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31976C3F" w14:textId="77777777" w:rsidR="00EB0F8F" w:rsidRPr="00684442" w:rsidRDefault="00EB0F8F" w:rsidP="0046604E">
            <w:pPr>
              <w:spacing w:after="0" w:line="240" w:lineRule="auto"/>
              <w:rPr>
                <w:rFonts w:ascii="Century Gothic" w:eastAsia="MS PGothic" w:hAnsi="Century Gothic" w:cs="Calibri"/>
                <w:color w:val="000000"/>
                <w:kern w:val="0"/>
                <w:sz w:val="20"/>
                <w:szCs w:val="20"/>
                <w14:ligatures w14:val="none"/>
              </w:rPr>
            </w:pPr>
            <w:r w:rsidRPr="00684442">
              <w:rPr>
                <w:rFonts w:ascii="Century Gothic" w:eastAsia="MS PGothic" w:hAnsi="Century Gothic"/>
                <w:color w:val="000000"/>
                <w:kern w:val="0"/>
                <w:sz w:val="20"/>
              </w:rPr>
              <w:t>ビジョンを実現する</w:t>
            </w:r>
            <w:r w:rsidRPr="00684442">
              <w:rPr>
                <w:rFonts w:ascii="Century Gothic" w:eastAsia="MS PGothic" w:hAnsi="Century Gothic"/>
                <w:color w:val="000000"/>
                <w:kern w:val="0"/>
                <w:sz w:val="20"/>
              </w:rPr>
              <w:t xml:space="preserve">: </w:t>
            </w:r>
            <w:r w:rsidRPr="00684442">
              <w:rPr>
                <w:rFonts w:ascii="Century Gothic" w:eastAsia="MS PGothic" w:hAnsi="Century Gothic"/>
                <w:color w:val="000000"/>
                <w:kern w:val="0"/>
                <w:sz w:val="20"/>
              </w:rPr>
              <w:t>この実施計画では、推奨事項の実現に向けたステップバイステップの戦略を概説します。これにはタイムライン、責任、予算に関する検討事項、リスク軽減戦略が含まれます。</w:t>
            </w:r>
          </w:p>
        </w:tc>
      </w:tr>
    </w:tbl>
    <w:p w14:paraId="00448B1E" w14:textId="56D0FDD4" w:rsidR="00516605" w:rsidRPr="00684442" w:rsidRDefault="00516605">
      <w:pPr>
        <w:rPr>
          <w:rFonts w:ascii="Century Gothic" w:eastAsia="MS PGothic" w:hAnsi="Century Gothic"/>
          <w:color w:val="BF8F00" w:themeColor="accent4" w:themeShade="BF"/>
          <w:sz w:val="24"/>
          <w:szCs w:val="24"/>
        </w:rPr>
      </w:pPr>
    </w:p>
    <w:p w14:paraId="05670855" w14:textId="77777777" w:rsidR="00516605" w:rsidRPr="00684442" w:rsidRDefault="00516605">
      <w:pPr>
        <w:rPr>
          <w:rFonts w:ascii="Century Gothic" w:eastAsia="MS PGothic" w:hAnsi="Century Gothic"/>
          <w:color w:val="BF8F00" w:themeColor="accent4" w:themeShade="BF"/>
          <w:sz w:val="24"/>
          <w:szCs w:val="24"/>
        </w:rPr>
      </w:pPr>
    </w:p>
    <w:p w14:paraId="26EEE73C" w14:textId="3DA343F2" w:rsidR="0046604E" w:rsidRPr="00684442" w:rsidRDefault="0046604E">
      <w:pPr>
        <w:rPr>
          <w:rFonts w:ascii="Century Gothic" w:eastAsia="MS PGothic" w:hAnsi="Century Gothic"/>
          <w:color w:val="BF8F00" w:themeColor="accent4" w:themeShade="BF"/>
          <w:sz w:val="24"/>
          <w:szCs w:val="24"/>
        </w:rPr>
      </w:pPr>
      <w:r w:rsidRPr="00684442">
        <w:rPr>
          <w:rFonts w:ascii="Century Gothic" w:eastAsia="MS PGothic" w:hAnsi="Century Gothic"/>
          <w:color w:val="BF8F00" w:themeColor="accent4" w:themeShade="BF"/>
          <w:sz w:val="24"/>
          <w:szCs w:val="24"/>
        </w:rPr>
        <w:br w:type="page"/>
      </w:r>
    </w:p>
    <w:tbl>
      <w:tblPr>
        <w:tblW w:w="14464" w:type="dxa"/>
        <w:tblLook w:val="04A0" w:firstRow="1" w:lastRow="0" w:firstColumn="1" w:lastColumn="0" w:noHBand="0" w:noVBand="1"/>
      </w:tblPr>
      <w:tblGrid>
        <w:gridCol w:w="3520"/>
        <w:gridCol w:w="2196"/>
        <w:gridCol w:w="1457"/>
        <w:gridCol w:w="1457"/>
        <w:gridCol w:w="1457"/>
        <w:gridCol w:w="1457"/>
        <w:gridCol w:w="1456"/>
        <w:gridCol w:w="1456"/>
        <w:gridCol w:w="8"/>
      </w:tblGrid>
      <w:tr w:rsidR="0046604E" w:rsidRPr="00684442" w14:paraId="60773752" w14:textId="77777777" w:rsidTr="00EB0F8F">
        <w:trPr>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062450D3" w14:textId="77777777" w:rsidR="0046604E" w:rsidRPr="00684442" w:rsidRDefault="0046604E" w:rsidP="0046604E">
            <w:pPr>
              <w:spacing w:after="0" w:line="240" w:lineRule="auto"/>
              <w:jc w:val="center"/>
              <w:rPr>
                <w:rFonts w:ascii="Century Gothic" w:eastAsia="MS PGothic" w:hAnsi="Century Gothic" w:cs="Calibri"/>
                <w:color w:val="FFFFFF"/>
                <w:kern w:val="0"/>
                <w:sz w:val="28"/>
                <w:szCs w:val="28"/>
                <w14:ligatures w14:val="none"/>
              </w:rPr>
            </w:pPr>
            <w:r w:rsidRPr="00684442">
              <w:rPr>
                <w:rFonts w:ascii="Century Gothic" w:eastAsia="MS PGothic" w:hAnsi="Century Gothic"/>
                <w:color w:val="FFFFFF"/>
                <w:kern w:val="0"/>
                <w:sz w:val="28"/>
              </w:rPr>
              <w:lastRenderedPageBreak/>
              <w:t>添付書類とスケジュール</w:t>
            </w:r>
          </w:p>
        </w:tc>
        <w:tc>
          <w:tcPr>
            <w:tcW w:w="10944" w:type="dxa"/>
            <w:gridSpan w:val="8"/>
            <w:tcBorders>
              <w:top w:val="single" w:sz="4" w:space="0" w:color="BFBFBF"/>
              <w:left w:val="nil"/>
              <w:bottom w:val="single" w:sz="4" w:space="0" w:color="BFBFBF"/>
              <w:right w:val="single" w:sz="4" w:space="0" w:color="BFBFBF"/>
            </w:tcBorders>
            <w:shd w:val="clear" w:color="000000" w:fill="FFFFFF"/>
            <w:vAlign w:val="center"/>
            <w:hideMark/>
          </w:tcPr>
          <w:p w14:paraId="3A3D65CD" w14:textId="6DE5B626" w:rsidR="0046604E" w:rsidRPr="00684442" w:rsidRDefault="0046604E" w:rsidP="0046604E">
            <w:pPr>
              <w:spacing w:after="0" w:line="240" w:lineRule="auto"/>
              <w:rPr>
                <w:rFonts w:ascii="Century Gothic" w:eastAsia="MS PGothic" w:hAnsi="Century Gothic" w:cs="Calibri"/>
                <w:color w:val="000000"/>
                <w:kern w:val="0"/>
                <w:sz w:val="20"/>
                <w:szCs w:val="20"/>
                <w14:ligatures w14:val="none"/>
              </w:rPr>
            </w:pPr>
            <w:r w:rsidRPr="00684442">
              <w:rPr>
                <w:rFonts w:ascii="Century Gothic" w:eastAsia="MS PGothic" w:hAnsi="Century Gothic"/>
                <w:color w:val="000000"/>
                <w:kern w:val="0"/>
                <w:sz w:val="20"/>
              </w:rPr>
              <w:t>道のりを視覚化する</w:t>
            </w:r>
            <w:r w:rsidRPr="00684442">
              <w:rPr>
                <w:rFonts w:ascii="Century Gothic" w:eastAsia="MS PGothic" w:hAnsi="Century Gothic"/>
                <w:color w:val="000000"/>
                <w:kern w:val="0"/>
                <w:sz w:val="20"/>
              </w:rPr>
              <w:t>:</w:t>
            </w:r>
            <w:r w:rsidRPr="00684442">
              <w:rPr>
                <w:rFonts w:ascii="Century Gothic" w:eastAsia="MS PGothic" w:hAnsi="Century Gothic"/>
                <w:color w:val="000000"/>
                <w:kern w:val="0"/>
                <w:sz w:val="20"/>
                <w:szCs w:val="20"/>
                <w14:ligatures w14:val="none"/>
              </w:rPr>
              <w:br/>
            </w:r>
            <w:r w:rsidRPr="00684442">
              <w:rPr>
                <w:rFonts w:ascii="Century Gothic" w:eastAsia="MS PGothic" w:hAnsi="Century Gothic"/>
                <w:color w:val="000000"/>
                <w:kern w:val="0"/>
                <w:sz w:val="20"/>
              </w:rPr>
              <w:t>添付書類</w:t>
            </w:r>
            <w:r w:rsidRPr="00684442">
              <w:rPr>
                <w:rFonts w:ascii="Century Gothic" w:eastAsia="MS PGothic" w:hAnsi="Century Gothic"/>
                <w:color w:val="000000"/>
                <w:kern w:val="0"/>
                <w:sz w:val="20"/>
              </w:rPr>
              <w:t xml:space="preserve"> A: </w:t>
            </w:r>
            <w:r w:rsidRPr="00684442">
              <w:rPr>
                <w:rFonts w:ascii="Century Gothic" w:eastAsia="MS PGothic" w:hAnsi="Century Gothic"/>
                <w:color w:val="000000"/>
                <w:kern w:val="0"/>
                <w:sz w:val="20"/>
              </w:rPr>
              <w:t>充電インフラストラクチャ拡張計画</w:t>
            </w:r>
            <w:r w:rsidRPr="00684442">
              <w:rPr>
                <w:rFonts w:ascii="Century Gothic" w:eastAsia="MS PGothic" w:hAnsi="Century Gothic"/>
                <w:color w:val="000000"/>
                <w:kern w:val="0"/>
                <w:sz w:val="20"/>
                <w:szCs w:val="20"/>
                <w14:ligatures w14:val="none"/>
              </w:rPr>
              <w:br/>
            </w:r>
            <w:r w:rsidRPr="00684442">
              <w:rPr>
                <w:rFonts w:ascii="Century Gothic" w:eastAsia="MS PGothic" w:hAnsi="Century Gothic"/>
                <w:color w:val="000000"/>
                <w:kern w:val="0"/>
                <w:sz w:val="20"/>
              </w:rPr>
              <w:t>添付書類</w:t>
            </w:r>
            <w:r w:rsidRPr="00684442">
              <w:rPr>
                <w:rFonts w:ascii="Century Gothic" w:eastAsia="MS PGothic" w:hAnsi="Century Gothic"/>
                <w:color w:val="000000"/>
                <w:kern w:val="0"/>
                <w:sz w:val="20"/>
              </w:rPr>
              <w:t xml:space="preserve"> B: </w:t>
            </w:r>
            <w:r w:rsidRPr="00684442">
              <w:rPr>
                <w:rFonts w:ascii="Century Gothic" w:eastAsia="MS PGothic" w:hAnsi="Century Gothic"/>
                <w:color w:val="000000"/>
                <w:kern w:val="0"/>
                <w:sz w:val="20"/>
              </w:rPr>
              <w:t>充電最適化スケジュール</w:t>
            </w:r>
            <w:r w:rsidRPr="00684442">
              <w:rPr>
                <w:rFonts w:ascii="Century Gothic" w:eastAsia="MS PGothic" w:hAnsi="Century Gothic"/>
                <w:color w:val="000000"/>
                <w:kern w:val="0"/>
                <w:sz w:val="20"/>
                <w:szCs w:val="20"/>
                <w14:ligatures w14:val="none"/>
              </w:rPr>
              <w:br/>
            </w:r>
            <w:r w:rsidRPr="00684442">
              <w:rPr>
                <w:rFonts w:ascii="Century Gothic" w:eastAsia="MS PGothic" w:hAnsi="Century Gothic"/>
                <w:color w:val="000000"/>
                <w:kern w:val="0"/>
                <w:sz w:val="20"/>
              </w:rPr>
              <w:t>添付書類</w:t>
            </w:r>
            <w:r w:rsidRPr="00684442">
              <w:rPr>
                <w:rFonts w:ascii="Century Gothic" w:eastAsia="MS PGothic" w:hAnsi="Century Gothic"/>
                <w:color w:val="000000"/>
                <w:kern w:val="0"/>
                <w:sz w:val="20"/>
              </w:rPr>
              <w:t xml:space="preserve"> C: </w:t>
            </w:r>
            <w:r w:rsidRPr="00684442">
              <w:rPr>
                <w:rFonts w:ascii="Century Gothic" w:eastAsia="MS PGothic" w:hAnsi="Century Gothic"/>
                <w:color w:val="000000"/>
                <w:kern w:val="0"/>
                <w:sz w:val="20"/>
              </w:rPr>
              <w:t>スマート充電テクノロジーの概要</w:t>
            </w:r>
            <w:r w:rsidRPr="00684442">
              <w:rPr>
                <w:rFonts w:ascii="Century Gothic" w:eastAsia="MS PGothic" w:hAnsi="Century Gothic"/>
                <w:color w:val="000000"/>
                <w:kern w:val="0"/>
                <w:sz w:val="20"/>
                <w:szCs w:val="20"/>
                <w14:ligatures w14:val="none"/>
              </w:rPr>
              <w:br/>
            </w:r>
            <w:r w:rsidRPr="00684442">
              <w:rPr>
                <w:rFonts w:ascii="Century Gothic" w:eastAsia="MS PGothic" w:hAnsi="Century Gothic"/>
                <w:color w:val="000000"/>
                <w:kern w:val="0"/>
                <w:sz w:val="20"/>
              </w:rPr>
              <w:t>添付書類</w:t>
            </w:r>
            <w:r w:rsidRPr="00684442">
              <w:rPr>
                <w:rFonts w:ascii="Century Gothic" w:eastAsia="MS PGothic" w:hAnsi="Century Gothic"/>
                <w:color w:val="000000"/>
                <w:kern w:val="0"/>
                <w:sz w:val="20"/>
              </w:rPr>
              <w:t xml:space="preserve"> D: </w:t>
            </w:r>
            <w:r w:rsidRPr="00684442">
              <w:rPr>
                <w:rFonts w:ascii="Century Gothic" w:eastAsia="MS PGothic" w:hAnsi="Century Gothic"/>
                <w:color w:val="000000"/>
                <w:kern w:val="0"/>
                <w:sz w:val="20"/>
              </w:rPr>
              <w:t>リスク軽減計画</w:t>
            </w:r>
          </w:p>
        </w:tc>
      </w:tr>
      <w:tr w:rsidR="00EB0F8F" w:rsidRPr="00684442" w14:paraId="5945AF2B" w14:textId="77777777" w:rsidTr="00EB0F8F">
        <w:trPr>
          <w:gridAfter w:val="1"/>
          <w:wAfter w:w="8" w:type="dxa"/>
          <w:trHeight w:val="240"/>
        </w:trPr>
        <w:tc>
          <w:tcPr>
            <w:tcW w:w="3520" w:type="dxa"/>
            <w:tcBorders>
              <w:top w:val="nil"/>
              <w:left w:val="nil"/>
              <w:bottom w:val="nil"/>
              <w:right w:val="nil"/>
            </w:tcBorders>
            <w:shd w:val="clear" w:color="auto" w:fill="auto"/>
            <w:noWrap/>
            <w:vAlign w:val="bottom"/>
            <w:hideMark/>
          </w:tcPr>
          <w:p w14:paraId="58923A6D" w14:textId="77777777" w:rsidR="00EB0F8F" w:rsidRPr="00684442" w:rsidRDefault="00EB0F8F" w:rsidP="0046604E">
            <w:pPr>
              <w:spacing w:after="0" w:line="240" w:lineRule="auto"/>
              <w:ind w:firstLineChars="100" w:firstLine="200"/>
              <w:rPr>
                <w:rFonts w:ascii="Century Gothic" w:eastAsia="MS PGothic" w:hAnsi="Century Gothic" w:cs="Calibri"/>
                <w:color w:val="000000"/>
                <w:kern w:val="0"/>
                <w:sz w:val="20"/>
                <w:szCs w:val="20"/>
                <w14:ligatures w14:val="none"/>
              </w:rPr>
            </w:pPr>
          </w:p>
        </w:tc>
        <w:tc>
          <w:tcPr>
            <w:tcW w:w="2196" w:type="dxa"/>
            <w:tcBorders>
              <w:top w:val="nil"/>
              <w:left w:val="nil"/>
              <w:bottom w:val="nil"/>
              <w:right w:val="nil"/>
            </w:tcBorders>
            <w:shd w:val="clear" w:color="000000" w:fill="FFFFFF"/>
            <w:noWrap/>
            <w:vAlign w:val="bottom"/>
            <w:hideMark/>
          </w:tcPr>
          <w:p w14:paraId="7CD8482D" w14:textId="77777777" w:rsidR="00EB0F8F" w:rsidRPr="00684442" w:rsidRDefault="00EB0F8F" w:rsidP="0046604E">
            <w:pPr>
              <w:spacing w:after="0" w:line="240" w:lineRule="auto"/>
              <w:rPr>
                <w:rFonts w:ascii="Century Gothic" w:eastAsia="MS PGothic" w:hAnsi="Century Gothic" w:cs="Calibri"/>
                <w:color w:val="806000"/>
                <w:kern w:val="0"/>
                <w:sz w:val="36"/>
                <w:szCs w:val="36"/>
                <w14:ligatures w14:val="none"/>
              </w:rPr>
            </w:pPr>
            <w:r w:rsidRPr="00684442">
              <w:rPr>
                <w:rFonts w:ascii="Century Gothic" w:eastAsia="MS PGothic" w:hAnsi="Century Gothic"/>
                <w:color w:val="806000"/>
                <w:kern w:val="0"/>
                <w:sz w:val="36"/>
              </w:rPr>
              <w:t> </w:t>
            </w:r>
          </w:p>
        </w:tc>
        <w:tc>
          <w:tcPr>
            <w:tcW w:w="1457" w:type="dxa"/>
            <w:tcBorders>
              <w:top w:val="nil"/>
              <w:left w:val="nil"/>
              <w:bottom w:val="nil"/>
              <w:right w:val="nil"/>
            </w:tcBorders>
            <w:shd w:val="clear" w:color="000000" w:fill="FFFFFF"/>
            <w:noWrap/>
            <w:vAlign w:val="center"/>
            <w:hideMark/>
          </w:tcPr>
          <w:p w14:paraId="1055EBB9" w14:textId="77777777" w:rsidR="00EB0F8F" w:rsidRPr="00684442" w:rsidRDefault="00EB0F8F" w:rsidP="0046604E">
            <w:pPr>
              <w:spacing w:after="0" w:line="240" w:lineRule="auto"/>
              <w:jc w:val="right"/>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7" w:type="dxa"/>
            <w:tcBorders>
              <w:top w:val="nil"/>
              <w:left w:val="nil"/>
              <w:bottom w:val="nil"/>
              <w:right w:val="nil"/>
            </w:tcBorders>
            <w:shd w:val="clear" w:color="000000" w:fill="FFFFFF"/>
            <w:noWrap/>
            <w:vAlign w:val="center"/>
            <w:hideMark/>
          </w:tcPr>
          <w:p w14:paraId="4B40D7F8" w14:textId="77777777" w:rsidR="00EB0F8F" w:rsidRPr="00684442" w:rsidRDefault="00EB0F8F" w:rsidP="0046604E">
            <w:pPr>
              <w:spacing w:after="0" w:line="240" w:lineRule="auto"/>
              <w:jc w:val="right"/>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7" w:type="dxa"/>
            <w:tcBorders>
              <w:top w:val="nil"/>
              <w:left w:val="nil"/>
              <w:bottom w:val="nil"/>
              <w:right w:val="nil"/>
            </w:tcBorders>
            <w:shd w:val="clear" w:color="000000" w:fill="FFFFFF"/>
            <w:noWrap/>
            <w:vAlign w:val="center"/>
            <w:hideMark/>
          </w:tcPr>
          <w:p w14:paraId="11AA350A" w14:textId="77777777" w:rsidR="00EB0F8F" w:rsidRPr="00684442" w:rsidRDefault="00EB0F8F" w:rsidP="0046604E">
            <w:pPr>
              <w:spacing w:after="0" w:line="240" w:lineRule="auto"/>
              <w:jc w:val="right"/>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7" w:type="dxa"/>
            <w:tcBorders>
              <w:top w:val="nil"/>
              <w:left w:val="nil"/>
              <w:bottom w:val="nil"/>
              <w:right w:val="nil"/>
            </w:tcBorders>
            <w:shd w:val="clear" w:color="000000" w:fill="FFFFFF"/>
            <w:noWrap/>
            <w:vAlign w:val="center"/>
            <w:hideMark/>
          </w:tcPr>
          <w:p w14:paraId="49C18258" w14:textId="77777777" w:rsidR="00EB0F8F" w:rsidRPr="00684442" w:rsidRDefault="00EB0F8F" w:rsidP="0046604E">
            <w:pPr>
              <w:spacing w:after="0" w:line="240" w:lineRule="auto"/>
              <w:jc w:val="right"/>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6" w:type="dxa"/>
            <w:tcBorders>
              <w:top w:val="nil"/>
              <w:left w:val="nil"/>
              <w:bottom w:val="nil"/>
              <w:right w:val="nil"/>
            </w:tcBorders>
            <w:shd w:val="clear" w:color="000000" w:fill="FFFFFF"/>
            <w:noWrap/>
            <w:vAlign w:val="center"/>
            <w:hideMark/>
          </w:tcPr>
          <w:p w14:paraId="1FB24F46" w14:textId="77777777" w:rsidR="00EB0F8F" w:rsidRPr="00684442" w:rsidRDefault="00EB0F8F" w:rsidP="0046604E">
            <w:pPr>
              <w:spacing w:after="0" w:line="240" w:lineRule="auto"/>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c>
          <w:tcPr>
            <w:tcW w:w="1456" w:type="dxa"/>
            <w:tcBorders>
              <w:top w:val="nil"/>
              <w:left w:val="nil"/>
              <w:bottom w:val="nil"/>
              <w:right w:val="nil"/>
            </w:tcBorders>
            <w:shd w:val="clear" w:color="000000" w:fill="FFFFFF"/>
            <w:noWrap/>
            <w:vAlign w:val="center"/>
            <w:hideMark/>
          </w:tcPr>
          <w:p w14:paraId="1697FA16" w14:textId="77777777" w:rsidR="00EB0F8F" w:rsidRPr="00684442" w:rsidRDefault="00EB0F8F" w:rsidP="0046604E">
            <w:pPr>
              <w:spacing w:after="0" w:line="240" w:lineRule="auto"/>
              <w:rPr>
                <w:rFonts w:ascii="Century Gothic" w:eastAsia="MS PGothic" w:hAnsi="Century Gothic" w:cs="Calibri"/>
                <w:kern w:val="0"/>
                <w:sz w:val="20"/>
                <w:szCs w:val="20"/>
                <w14:ligatures w14:val="none"/>
              </w:rPr>
            </w:pPr>
            <w:r w:rsidRPr="00684442">
              <w:rPr>
                <w:rFonts w:ascii="Century Gothic" w:eastAsia="MS PGothic" w:hAnsi="Century Gothic"/>
                <w:kern w:val="0"/>
                <w:sz w:val="20"/>
              </w:rPr>
              <w:t> </w:t>
            </w:r>
          </w:p>
        </w:tc>
      </w:tr>
      <w:tr w:rsidR="0046604E" w:rsidRPr="00684442" w14:paraId="4E3ADDB1" w14:textId="77777777" w:rsidTr="00EB0F8F">
        <w:trPr>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615DD77D" w14:textId="77777777" w:rsidR="0046604E" w:rsidRPr="00684442" w:rsidRDefault="0046604E" w:rsidP="0046604E">
            <w:pPr>
              <w:spacing w:after="0" w:line="240" w:lineRule="auto"/>
              <w:jc w:val="center"/>
              <w:rPr>
                <w:rFonts w:ascii="Century Gothic" w:eastAsia="MS PGothic" w:hAnsi="Century Gothic" w:cs="Calibri"/>
                <w:color w:val="FFFFFF"/>
                <w:kern w:val="0"/>
                <w:sz w:val="28"/>
                <w:szCs w:val="28"/>
                <w14:ligatures w14:val="none"/>
              </w:rPr>
            </w:pPr>
            <w:r w:rsidRPr="00684442">
              <w:rPr>
                <w:rFonts w:ascii="Century Gothic" w:eastAsia="MS PGothic" w:hAnsi="Century Gothic"/>
                <w:color w:val="FFFFFF"/>
                <w:kern w:val="0"/>
                <w:sz w:val="28"/>
              </w:rPr>
              <w:t>参照</w:t>
            </w:r>
          </w:p>
        </w:tc>
        <w:tc>
          <w:tcPr>
            <w:tcW w:w="10944" w:type="dxa"/>
            <w:gridSpan w:val="8"/>
            <w:tcBorders>
              <w:top w:val="single" w:sz="4" w:space="0" w:color="BFBFBF"/>
              <w:left w:val="nil"/>
              <w:bottom w:val="single" w:sz="4" w:space="0" w:color="BFBFBF"/>
              <w:right w:val="single" w:sz="4" w:space="0" w:color="BFBFBF"/>
            </w:tcBorders>
            <w:shd w:val="clear" w:color="000000" w:fill="FFFFFF"/>
            <w:vAlign w:val="center"/>
            <w:hideMark/>
          </w:tcPr>
          <w:p w14:paraId="6820D290" w14:textId="77777777" w:rsidR="0046604E" w:rsidRPr="00684442" w:rsidRDefault="0046604E" w:rsidP="0046604E">
            <w:pPr>
              <w:spacing w:after="0" w:line="240" w:lineRule="auto"/>
              <w:rPr>
                <w:rFonts w:ascii="Century Gothic" w:eastAsia="MS PGothic" w:hAnsi="Century Gothic" w:cs="Calibri"/>
                <w:color w:val="000000"/>
                <w:kern w:val="0"/>
                <w:sz w:val="20"/>
                <w:szCs w:val="20"/>
                <w14:ligatures w14:val="none"/>
              </w:rPr>
            </w:pPr>
            <w:r w:rsidRPr="00684442">
              <w:rPr>
                <w:rFonts w:ascii="Century Gothic" w:eastAsia="MS PGothic" w:hAnsi="Century Gothic"/>
                <w:color w:val="000000"/>
                <w:kern w:val="0"/>
                <w:sz w:val="20"/>
              </w:rPr>
              <w:t>ケース</w:t>
            </w:r>
            <w:r w:rsidRPr="00684442">
              <w:rPr>
                <w:rFonts w:ascii="Century Gothic" w:eastAsia="MS PGothic" w:hAnsi="Century Gothic"/>
                <w:color w:val="000000"/>
                <w:kern w:val="0"/>
                <w:sz w:val="20"/>
              </w:rPr>
              <w:t xml:space="preserve"> </w:t>
            </w:r>
            <w:r w:rsidRPr="00684442">
              <w:rPr>
                <w:rFonts w:ascii="Century Gothic" w:eastAsia="MS PGothic" w:hAnsi="Century Gothic"/>
                <w:color w:val="000000"/>
                <w:kern w:val="0"/>
                <w:sz w:val="20"/>
              </w:rPr>
              <w:t>スタディ</w:t>
            </w:r>
            <w:r w:rsidRPr="00684442">
              <w:rPr>
                <w:rFonts w:ascii="Century Gothic" w:eastAsia="MS PGothic" w:hAnsi="Century Gothic"/>
                <w:color w:val="000000"/>
                <w:kern w:val="0"/>
                <w:sz w:val="20"/>
              </w:rPr>
              <w:t xml:space="preserve"> </w:t>
            </w:r>
            <w:r w:rsidRPr="00684442">
              <w:rPr>
                <w:rFonts w:ascii="Century Gothic" w:eastAsia="MS PGothic" w:hAnsi="Century Gothic"/>
                <w:color w:val="000000"/>
                <w:kern w:val="0"/>
                <w:sz w:val="20"/>
              </w:rPr>
              <w:t>レポートで使用したすべての情報源、参照、引用を列挙します。一貫した引用スタイル</w:t>
            </w:r>
            <w:r w:rsidRPr="00684442">
              <w:rPr>
                <w:rFonts w:ascii="Century Gothic" w:eastAsia="MS PGothic" w:hAnsi="Century Gothic"/>
                <w:color w:val="000000"/>
                <w:kern w:val="0"/>
                <w:sz w:val="20"/>
              </w:rPr>
              <w:t xml:space="preserve"> (APA</w:t>
            </w:r>
            <w:r w:rsidRPr="00684442">
              <w:rPr>
                <w:rFonts w:ascii="Century Gothic" w:eastAsia="MS PGothic" w:hAnsi="Century Gothic"/>
                <w:color w:val="000000"/>
                <w:kern w:val="0"/>
                <w:sz w:val="20"/>
              </w:rPr>
              <w:t>、</w:t>
            </w:r>
            <w:r w:rsidRPr="00684442">
              <w:rPr>
                <w:rFonts w:ascii="Century Gothic" w:eastAsia="MS PGothic" w:hAnsi="Century Gothic"/>
                <w:color w:val="000000"/>
                <w:kern w:val="0"/>
                <w:sz w:val="20"/>
              </w:rPr>
              <w:t xml:space="preserve">MLA </w:t>
            </w:r>
            <w:r w:rsidRPr="00684442">
              <w:rPr>
                <w:rFonts w:ascii="Century Gothic" w:eastAsia="MS PGothic" w:hAnsi="Century Gothic"/>
                <w:color w:val="000000"/>
                <w:kern w:val="0"/>
                <w:sz w:val="20"/>
              </w:rPr>
              <w:t>など</w:t>
            </w:r>
            <w:r w:rsidRPr="00684442">
              <w:rPr>
                <w:rFonts w:ascii="Century Gothic" w:eastAsia="MS PGothic" w:hAnsi="Century Gothic"/>
                <w:color w:val="000000"/>
                <w:kern w:val="0"/>
                <w:sz w:val="20"/>
              </w:rPr>
              <w:t xml:space="preserve">) </w:t>
            </w:r>
            <w:r w:rsidRPr="00684442">
              <w:rPr>
                <w:rFonts w:ascii="Century Gothic" w:eastAsia="MS PGothic" w:hAnsi="Century Gothic"/>
                <w:color w:val="000000"/>
                <w:kern w:val="0"/>
                <w:sz w:val="20"/>
              </w:rPr>
              <w:t>に従い、書籍、記事、</w:t>
            </w:r>
            <w:r w:rsidRPr="00684442">
              <w:rPr>
                <w:rFonts w:ascii="Century Gothic" w:eastAsia="MS PGothic" w:hAnsi="Century Gothic"/>
                <w:color w:val="000000"/>
                <w:kern w:val="0"/>
                <w:sz w:val="20"/>
              </w:rPr>
              <w:t xml:space="preserve">Web </w:t>
            </w:r>
            <w:r w:rsidRPr="00684442">
              <w:rPr>
                <w:rFonts w:ascii="Century Gothic" w:eastAsia="MS PGothic" w:hAnsi="Century Gothic"/>
                <w:color w:val="000000"/>
                <w:kern w:val="0"/>
                <w:sz w:val="20"/>
              </w:rPr>
              <w:t>サイト、インタビューなど、各情報源の完全な書誌情報を提示します。</w:t>
            </w:r>
          </w:p>
        </w:tc>
      </w:tr>
    </w:tbl>
    <w:p w14:paraId="5F7B7832" w14:textId="5165174F" w:rsidR="00762D74" w:rsidRPr="00684442" w:rsidRDefault="0046604E" w:rsidP="001A4641">
      <w:pPr>
        <w:rPr>
          <w:rFonts w:ascii="Century Gothic" w:eastAsia="MS PGothic" w:hAnsi="Century Gothic"/>
          <w:color w:val="BF8F00" w:themeColor="accent4" w:themeShade="BF"/>
          <w:sz w:val="24"/>
          <w:szCs w:val="24"/>
        </w:rPr>
      </w:pPr>
      <w:r w:rsidRPr="00684442">
        <w:rPr>
          <w:rFonts w:ascii="Century Gothic" w:eastAsia="MS PGothic" w:hAnsi="Century Gothic"/>
          <w:color w:val="BF8F00" w:themeColor="accent4" w:themeShade="BF"/>
          <w:sz w:val="24"/>
          <w:szCs w:val="24"/>
        </w:rPr>
        <w:br w:type="page"/>
      </w:r>
    </w:p>
    <w:p w14:paraId="3DE3E235" w14:textId="469F6B87" w:rsidR="00823C0E" w:rsidRPr="00684442" w:rsidRDefault="00823C0E">
      <w:pPr>
        <w:rPr>
          <w:rFonts w:ascii="Century Gothic" w:eastAsia="MS PGothic" w:hAnsi="Century Gothic"/>
          <w:b/>
          <w:bCs/>
          <w:color w:val="595959" w:themeColor="text1" w:themeTint="A6"/>
          <w:sz w:val="24"/>
          <w:szCs w:val="24"/>
        </w:rPr>
      </w:pPr>
    </w:p>
    <w:tbl>
      <w:tblPr>
        <w:tblStyle w:val="TableGrid"/>
        <w:tblW w:w="141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30"/>
      </w:tblGrid>
      <w:tr w:rsidR="00515C0D" w:rsidRPr="00684442" w14:paraId="3EE5D30F" w14:textId="77777777" w:rsidTr="00515C0D">
        <w:trPr>
          <w:trHeight w:val="2706"/>
        </w:trPr>
        <w:tc>
          <w:tcPr>
            <w:tcW w:w="14130" w:type="dxa"/>
          </w:tcPr>
          <w:p w14:paraId="299E2D02" w14:textId="77777777" w:rsidR="00515C0D" w:rsidRPr="00684442" w:rsidRDefault="00515C0D" w:rsidP="001647D3">
            <w:pPr>
              <w:jc w:val="center"/>
              <w:rPr>
                <w:rFonts w:ascii="Century Gothic" w:eastAsia="MS PGothic" w:hAnsi="Century Gothic" w:cs="Arial"/>
                <w:b/>
                <w:color w:val="000000" w:themeColor="text1"/>
                <w:sz w:val="20"/>
                <w:szCs w:val="20"/>
              </w:rPr>
            </w:pPr>
            <w:r w:rsidRPr="00684442">
              <w:rPr>
                <w:rFonts w:ascii="Century Gothic" w:eastAsia="MS PGothic" w:hAnsi="Century Gothic"/>
                <w:b/>
                <w:color w:val="000000" w:themeColor="text1"/>
                <w:sz w:val="20"/>
              </w:rPr>
              <w:t>免責条項</w:t>
            </w:r>
          </w:p>
          <w:p w14:paraId="343171A1" w14:textId="77777777" w:rsidR="00515C0D" w:rsidRPr="00684442" w:rsidRDefault="00515C0D" w:rsidP="001647D3">
            <w:pPr>
              <w:rPr>
                <w:rFonts w:ascii="Century Gothic" w:eastAsia="MS PGothic" w:hAnsi="Century Gothic" w:cs="Arial"/>
                <w:color w:val="000000" w:themeColor="text1"/>
                <w:szCs w:val="20"/>
              </w:rPr>
            </w:pPr>
          </w:p>
          <w:p w14:paraId="67E10766" w14:textId="77777777" w:rsidR="00515C0D" w:rsidRPr="00684442" w:rsidRDefault="00515C0D" w:rsidP="001647D3">
            <w:pPr>
              <w:rPr>
                <w:rFonts w:ascii="Century Gothic" w:eastAsia="MS PGothic" w:hAnsi="Century Gothic" w:cs="Arial"/>
                <w:color w:val="000000" w:themeColor="text1"/>
                <w:sz w:val="20"/>
                <w:szCs w:val="20"/>
              </w:rPr>
            </w:pPr>
            <w:r w:rsidRPr="00684442">
              <w:rPr>
                <w:rFonts w:ascii="Century Gothic" w:eastAsia="MS PGothic" w:hAnsi="Century Gothic"/>
                <w:color w:val="000000" w:themeColor="text1"/>
              </w:rPr>
              <w:t xml:space="preserve">Smartsheet </w:t>
            </w:r>
            <w:r w:rsidRPr="00684442">
              <w:rPr>
                <w:rFonts w:ascii="Century Gothic" w:eastAsia="MS PGothic" w:hAnsi="Century Gothic"/>
                <w:color w:val="000000" w:themeColor="text1"/>
              </w:rPr>
              <w:t>がこの</w:t>
            </w:r>
            <w:r w:rsidRPr="00684442">
              <w:rPr>
                <w:rFonts w:ascii="Century Gothic" w:eastAsia="MS PGothic" w:hAnsi="Century Gothic"/>
                <w:color w:val="000000" w:themeColor="text1"/>
              </w:rPr>
              <w:t xml:space="preserve"> Web </w:t>
            </w:r>
            <w:r w:rsidRPr="00684442">
              <w:rPr>
                <w:rFonts w:ascii="Century Gothic" w:eastAsia="MS PGothic" w:hAnsi="Century Gothic"/>
                <w:color w:val="000000" w:themeColor="text1"/>
              </w:rPr>
              <w:t>サイトに掲載している記事、テンプレート、または情報などは、あくまで参考としてご利用ください。</w:t>
            </w:r>
            <w:r w:rsidRPr="00684442">
              <w:rPr>
                <w:rFonts w:ascii="Century Gothic" w:eastAsia="MS PGothic" w:hAnsi="Century Gothic"/>
                <w:color w:val="000000" w:themeColor="text1"/>
              </w:rPr>
              <w:t xml:space="preserve">Smartsheet </w:t>
            </w:r>
            <w:r w:rsidRPr="00684442">
              <w:rPr>
                <w:rFonts w:ascii="Century Gothic" w:eastAsia="MS PGothic" w:hAnsi="Century Gothic"/>
                <w:color w:val="000000" w:themeColor="text1"/>
              </w:rPr>
              <w:t>は、情報の最新性および正確性の確保に努めますが、本</w:t>
            </w:r>
            <w:r w:rsidRPr="00684442">
              <w:rPr>
                <w:rFonts w:ascii="Century Gothic" w:eastAsia="MS PGothic" w:hAnsi="Century Gothic"/>
                <w:color w:val="000000" w:themeColor="text1"/>
              </w:rPr>
              <w:t xml:space="preserve"> Web </w:t>
            </w:r>
            <w:r w:rsidRPr="00684442">
              <w:rPr>
                <w:rFonts w:ascii="Century Gothic" w:eastAsia="MS PGothic" w:hAnsi="Century Gothic"/>
                <w:color w:val="000000" w:themeColor="text1"/>
              </w:rPr>
              <w:t>サイトまたは本</w:t>
            </w:r>
            <w:r w:rsidRPr="00684442">
              <w:rPr>
                <w:rFonts w:ascii="Century Gothic" w:eastAsia="MS PGothic" w:hAnsi="Century Gothic"/>
                <w:color w:val="000000" w:themeColor="text1"/>
              </w:rPr>
              <w:t xml:space="preserve"> Web </w:t>
            </w:r>
            <w:r w:rsidRPr="00684442">
              <w:rPr>
                <w:rFonts w:ascii="Century Gothic" w:eastAsia="MS PGothic" w:hAnsi="Century Gothic"/>
                <w:color w:val="000000" w:themeColor="text1"/>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684442">
              <w:rPr>
                <w:rFonts w:ascii="Century Gothic" w:eastAsia="MS PGothic" w:hAnsi="Century Gothic"/>
                <w:color w:val="000000" w:themeColor="text1"/>
              </w:rPr>
              <w:t xml:space="preserve"> Smartsheet </w:t>
            </w:r>
            <w:r w:rsidRPr="00684442">
              <w:rPr>
                <w:rFonts w:ascii="Century Gothic" w:eastAsia="MS PGothic" w:hAnsi="Century Gothic"/>
                <w:color w:val="000000" w:themeColor="text1"/>
              </w:rPr>
              <w:t>は一切責任を負いませんので、各自の責任と判断のもとにご利用ください。</w:t>
            </w:r>
          </w:p>
        </w:tc>
      </w:tr>
    </w:tbl>
    <w:p w14:paraId="11DEBBB9" w14:textId="77777777" w:rsidR="00515C0D" w:rsidRPr="00684442" w:rsidRDefault="00515C0D" w:rsidP="00515C0D">
      <w:pPr>
        <w:rPr>
          <w:rFonts w:ascii="Century Gothic" w:eastAsia="MS PGothic" w:hAnsi="Century Gothic"/>
          <w:b/>
          <w:color w:val="000000" w:themeColor="text1"/>
          <w:sz w:val="32"/>
          <w:szCs w:val="44"/>
        </w:rPr>
      </w:pPr>
    </w:p>
    <w:p w14:paraId="5418DEB4" w14:textId="6CECF6CD" w:rsidR="00762D74" w:rsidRPr="00684442" w:rsidRDefault="00762D74">
      <w:pPr>
        <w:rPr>
          <w:rFonts w:ascii="Century Gothic" w:eastAsia="MS PGothic" w:hAnsi="Century Gothic"/>
          <w:b/>
          <w:bCs/>
          <w:color w:val="595959" w:themeColor="text1" w:themeTint="A6"/>
          <w:sz w:val="24"/>
          <w:szCs w:val="24"/>
        </w:rPr>
      </w:pPr>
    </w:p>
    <w:sectPr w:rsidR="00762D74" w:rsidRPr="00684442" w:rsidSect="00D47AF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95401" w14:textId="77777777" w:rsidR="00181DBB" w:rsidRDefault="00181DBB" w:rsidP="00684442">
      <w:pPr>
        <w:spacing w:after="0" w:line="240" w:lineRule="auto"/>
      </w:pPr>
      <w:r>
        <w:separator/>
      </w:r>
    </w:p>
  </w:endnote>
  <w:endnote w:type="continuationSeparator" w:id="0">
    <w:p w14:paraId="41D123C2" w14:textId="77777777" w:rsidR="00181DBB" w:rsidRDefault="00181DBB" w:rsidP="00684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84D28" w14:textId="77777777" w:rsidR="00181DBB" w:rsidRDefault="00181DBB" w:rsidP="00684442">
      <w:pPr>
        <w:spacing w:after="0" w:line="240" w:lineRule="auto"/>
      </w:pPr>
      <w:r>
        <w:separator/>
      </w:r>
    </w:p>
  </w:footnote>
  <w:footnote w:type="continuationSeparator" w:id="0">
    <w:p w14:paraId="730AF4F9" w14:textId="77777777" w:rsidR="00181DBB" w:rsidRDefault="00181DBB" w:rsidP="00684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17AA1"/>
    <w:multiLevelType w:val="hybridMultilevel"/>
    <w:tmpl w:val="FE2EF922"/>
    <w:lvl w:ilvl="0" w:tplc="50E6E9C8">
      <w:start w:val="1"/>
      <w:numFmt w:val="decimal"/>
      <w:lvlText w:val="%1."/>
      <w:lvlJc w:val="left"/>
      <w:pPr>
        <w:ind w:left="1260" w:hanging="360"/>
      </w:pPr>
      <w:rPr>
        <w:rFonts w:hint="default"/>
        <w:color w:val="BF8F00" w:themeColor="accent4" w:themeShade="BF"/>
        <w:sz w:val="64"/>
        <w:szCs w:val="6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3D5DC8"/>
    <w:multiLevelType w:val="hybridMultilevel"/>
    <w:tmpl w:val="198ED068"/>
    <w:lvl w:ilvl="0" w:tplc="FFFFFFFF">
      <w:start w:val="1"/>
      <w:numFmt w:val="decimal"/>
      <w:lvlText w:val="%1."/>
      <w:lvlJc w:val="left"/>
      <w:pPr>
        <w:ind w:left="1530" w:hanging="360"/>
      </w:pPr>
      <w:rPr>
        <w:rFonts w:hint="default"/>
        <w:sz w:val="64"/>
        <w:szCs w:val="64"/>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num w:numId="1" w16cid:durableId="1352682209">
    <w:abstractNumId w:val="0"/>
  </w:num>
  <w:num w:numId="2" w16cid:durableId="2093237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hyphenationZone w:val="425"/>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DC"/>
    <w:rsid w:val="000F61DB"/>
    <w:rsid w:val="0013397A"/>
    <w:rsid w:val="00172FF3"/>
    <w:rsid w:val="00181DBB"/>
    <w:rsid w:val="0018687B"/>
    <w:rsid w:val="0018714E"/>
    <w:rsid w:val="001A4641"/>
    <w:rsid w:val="00202A43"/>
    <w:rsid w:val="0022017E"/>
    <w:rsid w:val="00307361"/>
    <w:rsid w:val="00384116"/>
    <w:rsid w:val="0046604E"/>
    <w:rsid w:val="00500769"/>
    <w:rsid w:val="00515C0D"/>
    <w:rsid w:val="00516605"/>
    <w:rsid w:val="00637862"/>
    <w:rsid w:val="00656C10"/>
    <w:rsid w:val="006612E0"/>
    <w:rsid w:val="00684442"/>
    <w:rsid w:val="006D513A"/>
    <w:rsid w:val="006E1961"/>
    <w:rsid w:val="00724F8C"/>
    <w:rsid w:val="007336DD"/>
    <w:rsid w:val="00762D74"/>
    <w:rsid w:val="00823C0E"/>
    <w:rsid w:val="00832F25"/>
    <w:rsid w:val="00894B23"/>
    <w:rsid w:val="009D4580"/>
    <w:rsid w:val="00A108D8"/>
    <w:rsid w:val="00A55F86"/>
    <w:rsid w:val="00A6569C"/>
    <w:rsid w:val="00A93C31"/>
    <w:rsid w:val="00AA38F4"/>
    <w:rsid w:val="00B84438"/>
    <w:rsid w:val="00BD3556"/>
    <w:rsid w:val="00C2478B"/>
    <w:rsid w:val="00C30A0B"/>
    <w:rsid w:val="00C62758"/>
    <w:rsid w:val="00C83AEC"/>
    <w:rsid w:val="00CA0008"/>
    <w:rsid w:val="00CA19AF"/>
    <w:rsid w:val="00CE708C"/>
    <w:rsid w:val="00CF6F88"/>
    <w:rsid w:val="00D2241B"/>
    <w:rsid w:val="00D23CEB"/>
    <w:rsid w:val="00D47AF0"/>
    <w:rsid w:val="00E327DC"/>
    <w:rsid w:val="00E82A7B"/>
    <w:rsid w:val="00EB0F8F"/>
    <w:rsid w:val="00EB45FB"/>
    <w:rsid w:val="00ED4C82"/>
    <w:rsid w:val="00F96FF3"/>
    <w:rsid w:val="00FB45E6"/>
    <w:rsid w:val="00FF2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168D01"/>
  <w15:chartTrackingRefBased/>
  <w15:docId w15:val="{D38A7A33-568E-45D3-83C9-EC714D0A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7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27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27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27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27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27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7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7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7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7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27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27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27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27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2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7DC"/>
    <w:rPr>
      <w:rFonts w:eastAsiaTheme="majorEastAsia" w:cstheme="majorBidi"/>
      <w:color w:val="272727" w:themeColor="text1" w:themeTint="D8"/>
    </w:rPr>
  </w:style>
  <w:style w:type="paragraph" w:styleId="Title">
    <w:name w:val="Title"/>
    <w:basedOn w:val="Normal"/>
    <w:next w:val="Normal"/>
    <w:link w:val="TitleChar"/>
    <w:uiPriority w:val="10"/>
    <w:qFormat/>
    <w:rsid w:val="00E32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7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7DC"/>
    <w:pPr>
      <w:spacing w:before="160"/>
      <w:jc w:val="center"/>
    </w:pPr>
    <w:rPr>
      <w:i/>
      <w:iCs/>
      <w:color w:val="404040" w:themeColor="text1" w:themeTint="BF"/>
    </w:rPr>
  </w:style>
  <w:style w:type="character" w:customStyle="1" w:styleId="QuoteChar">
    <w:name w:val="Quote Char"/>
    <w:basedOn w:val="DefaultParagraphFont"/>
    <w:link w:val="Quote"/>
    <w:uiPriority w:val="29"/>
    <w:rsid w:val="00E327DC"/>
    <w:rPr>
      <w:i/>
      <w:iCs/>
      <w:color w:val="404040" w:themeColor="text1" w:themeTint="BF"/>
    </w:rPr>
  </w:style>
  <w:style w:type="paragraph" w:styleId="ListParagraph">
    <w:name w:val="List Paragraph"/>
    <w:basedOn w:val="Normal"/>
    <w:uiPriority w:val="34"/>
    <w:qFormat/>
    <w:rsid w:val="00E327DC"/>
    <w:pPr>
      <w:ind w:left="720"/>
      <w:contextualSpacing/>
    </w:pPr>
  </w:style>
  <w:style w:type="character" w:styleId="IntenseEmphasis">
    <w:name w:val="Intense Emphasis"/>
    <w:basedOn w:val="DefaultParagraphFont"/>
    <w:uiPriority w:val="21"/>
    <w:qFormat/>
    <w:rsid w:val="00E327DC"/>
    <w:rPr>
      <w:i/>
      <w:iCs/>
      <w:color w:val="2F5496" w:themeColor="accent1" w:themeShade="BF"/>
    </w:rPr>
  </w:style>
  <w:style w:type="paragraph" w:styleId="IntenseQuote">
    <w:name w:val="Intense Quote"/>
    <w:basedOn w:val="Normal"/>
    <w:next w:val="Normal"/>
    <w:link w:val="IntenseQuoteChar"/>
    <w:uiPriority w:val="30"/>
    <w:qFormat/>
    <w:rsid w:val="00E32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27DC"/>
    <w:rPr>
      <w:i/>
      <w:iCs/>
      <w:color w:val="2F5496" w:themeColor="accent1" w:themeShade="BF"/>
    </w:rPr>
  </w:style>
  <w:style w:type="character" w:styleId="IntenseReference">
    <w:name w:val="Intense Reference"/>
    <w:basedOn w:val="DefaultParagraphFont"/>
    <w:uiPriority w:val="32"/>
    <w:qFormat/>
    <w:rsid w:val="00E327DC"/>
    <w:rPr>
      <w:b/>
      <w:bCs/>
      <w:smallCaps/>
      <w:color w:val="2F5496" w:themeColor="accent1" w:themeShade="BF"/>
      <w:spacing w:val="5"/>
    </w:rPr>
  </w:style>
  <w:style w:type="table" w:styleId="TableGrid">
    <w:name w:val="Table Grid"/>
    <w:basedOn w:val="TableNormal"/>
    <w:uiPriority w:val="99"/>
    <w:rsid w:val="00E3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4442"/>
    <w:pPr>
      <w:tabs>
        <w:tab w:val="center" w:pos="4153"/>
        <w:tab w:val="right" w:pos="8306"/>
      </w:tabs>
      <w:snapToGrid w:val="0"/>
    </w:pPr>
  </w:style>
  <w:style w:type="character" w:customStyle="1" w:styleId="HeaderChar">
    <w:name w:val="Header Char"/>
    <w:basedOn w:val="DefaultParagraphFont"/>
    <w:link w:val="Header"/>
    <w:uiPriority w:val="99"/>
    <w:rsid w:val="00684442"/>
  </w:style>
  <w:style w:type="paragraph" w:styleId="Footer">
    <w:name w:val="footer"/>
    <w:basedOn w:val="Normal"/>
    <w:link w:val="FooterChar"/>
    <w:uiPriority w:val="99"/>
    <w:unhideWhenUsed/>
    <w:rsid w:val="00684442"/>
    <w:pPr>
      <w:tabs>
        <w:tab w:val="center" w:pos="4153"/>
        <w:tab w:val="right" w:pos="8306"/>
      </w:tabs>
      <w:snapToGrid w:val="0"/>
    </w:pPr>
  </w:style>
  <w:style w:type="character" w:customStyle="1" w:styleId="FooterChar">
    <w:name w:val="Footer Char"/>
    <w:basedOn w:val="DefaultParagraphFont"/>
    <w:link w:val="Footer"/>
    <w:uiPriority w:val="99"/>
    <w:rsid w:val="00684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55430">
      <w:bodyDiv w:val="1"/>
      <w:marLeft w:val="0"/>
      <w:marRight w:val="0"/>
      <w:marTop w:val="0"/>
      <w:marBottom w:val="0"/>
      <w:divBdr>
        <w:top w:val="none" w:sz="0" w:space="0" w:color="auto"/>
        <w:left w:val="none" w:sz="0" w:space="0" w:color="auto"/>
        <w:bottom w:val="none" w:sz="0" w:space="0" w:color="auto"/>
        <w:right w:val="none" w:sz="0" w:space="0" w:color="auto"/>
      </w:divBdr>
    </w:div>
    <w:div w:id="383069533">
      <w:bodyDiv w:val="1"/>
      <w:marLeft w:val="0"/>
      <w:marRight w:val="0"/>
      <w:marTop w:val="0"/>
      <w:marBottom w:val="0"/>
      <w:divBdr>
        <w:top w:val="none" w:sz="0" w:space="0" w:color="auto"/>
        <w:left w:val="none" w:sz="0" w:space="0" w:color="auto"/>
        <w:bottom w:val="none" w:sz="0" w:space="0" w:color="auto"/>
        <w:right w:val="none" w:sz="0" w:space="0" w:color="auto"/>
      </w:divBdr>
    </w:div>
    <w:div w:id="485173737">
      <w:bodyDiv w:val="1"/>
      <w:marLeft w:val="0"/>
      <w:marRight w:val="0"/>
      <w:marTop w:val="0"/>
      <w:marBottom w:val="0"/>
      <w:divBdr>
        <w:top w:val="none" w:sz="0" w:space="0" w:color="auto"/>
        <w:left w:val="none" w:sz="0" w:space="0" w:color="auto"/>
        <w:bottom w:val="none" w:sz="0" w:space="0" w:color="auto"/>
        <w:right w:val="none" w:sz="0" w:space="0" w:color="auto"/>
      </w:divBdr>
    </w:div>
    <w:div w:id="621619234">
      <w:bodyDiv w:val="1"/>
      <w:marLeft w:val="0"/>
      <w:marRight w:val="0"/>
      <w:marTop w:val="0"/>
      <w:marBottom w:val="0"/>
      <w:divBdr>
        <w:top w:val="none" w:sz="0" w:space="0" w:color="auto"/>
        <w:left w:val="none" w:sz="0" w:space="0" w:color="auto"/>
        <w:bottom w:val="none" w:sz="0" w:space="0" w:color="auto"/>
        <w:right w:val="none" w:sz="0" w:space="0" w:color="auto"/>
      </w:divBdr>
    </w:div>
    <w:div w:id="1171527267">
      <w:bodyDiv w:val="1"/>
      <w:marLeft w:val="0"/>
      <w:marRight w:val="0"/>
      <w:marTop w:val="0"/>
      <w:marBottom w:val="0"/>
      <w:divBdr>
        <w:top w:val="none" w:sz="0" w:space="0" w:color="auto"/>
        <w:left w:val="none" w:sz="0" w:space="0" w:color="auto"/>
        <w:bottom w:val="none" w:sz="0" w:space="0" w:color="auto"/>
        <w:right w:val="none" w:sz="0" w:space="0" w:color="auto"/>
      </w:divBdr>
    </w:div>
    <w:div w:id="123446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p.smartsheet.com/try-it?trp=78177" TargetMode="External"/><Relationship Id="rId12" Type="http://schemas.openxmlformats.org/officeDocument/2006/relationships/image" Target="media/image5.sv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sv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sv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Sun Ye</cp:lastModifiedBy>
  <cp:revision>16</cp:revision>
  <dcterms:created xsi:type="dcterms:W3CDTF">2024-02-07T01:20:00Z</dcterms:created>
  <dcterms:modified xsi:type="dcterms:W3CDTF">2025-01-09T11:48:00Z</dcterms:modified>
</cp:coreProperties>
</file>