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525ED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残業手当決済フォーム</w:t>
      </w:r>
    </w:p>
    <w:p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1C6FF6" w:rsidR="001C6FF6" w:rsidP="00303C60" w:rsidRDefault="001C6FF6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eastAsia="Japanese"/>
          <w:eastAsianLayout/>
        </w:rPr>
        <w:t xml:space="preserve">セクション 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eastAsia="Japanese"/>
          <w:eastAsianLayout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>従業員は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 このセクションに記入し、フォームを上司に送信する必要があります。</w:t>
      </w:r>
    </w:p>
    <w:p w:rsidRPr="001C6FF6" w:rsidR="001C6FF6" w:rsidP="00303C60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4"/>
        <w:gridCol w:w="1349"/>
        <w:gridCol w:w="988"/>
        <w:gridCol w:w="2338"/>
        <w:gridCol w:w="1086"/>
        <w:gridCol w:w="1247"/>
        <w:gridCol w:w="13"/>
        <w:gridCol w:w="1252"/>
        <w:gridCol w:w="1043"/>
      </w:tblGrid>
      <w:tr w:rsidRPr="003D706E" w:rsidR="001C6FF6" w:rsidTr="00906055">
        <w:trPr>
          <w:trHeight w:val="360"/>
        </w:trPr>
        <w:tc>
          <w:tcPr>
            <w:tcW w:w="6109" w:type="dxa"/>
            <w:gridSpan w:val="4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従業員 ID</w:t>
            </w: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送信日フォーム</w:t>
            </w:r>
          </w:p>
        </w:tc>
      </w:tr>
      <w:tr w:rsidRPr="003D706E" w:rsidR="001C6FF6" w:rsidTr="00BD41A9">
        <w:trPr>
          <w:trHeight w:val="500"/>
        </w:trPr>
        <w:tc>
          <w:tcPr>
            <w:tcW w:w="6109" w:type="dxa"/>
            <w:gridSpan w:val="4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89666F">
        <w:trPr>
          <w:trHeight w:val="576"/>
        </w:trPr>
        <w:tc>
          <w:tcPr>
            <w:tcW w:w="1434" w:type="dxa"/>
            <w:tcBorders>
              <w:top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="00906055" w:rsidP="00906055" w:rsidRDefault="00906055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の日付 </w:t>
            </w:r>
          </w:p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残業</w:t>
            </w:r>
          </w:p>
        </w:tc>
        <w:tc>
          <w:tcPr>
            <w:tcW w:w="2337" w:type="dxa"/>
            <w:gridSpan w:val="2"/>
            <w:tcBorders>
              <w:top w:val="single" w:color="BFBFBF" w:themeColor="background1" w:themeShade="BF" w:sz="18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3B1176">
        <w:trPr>
          <w:trHeight w:val="1440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時間外労働の説明</w:t>
            </w:r>
          </w:p>
        </w:tc>
        <w:tc>
          <w:tcPr>
            <w:tcW w:w="9316" w:type="dxa"/>
            <w:gridSpan w:val="8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6303D4" w:rsidTr="00906055">
        <w:trPr>
          <w:trHeight w:val="648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59520C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要求された時間数</w:t>
            </w: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6303D4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6303D4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支払先:</w:t>
            </w: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07645A" w:rsidRDefault="00D41737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補償休暇</w:t>
            </w:r>
          </w:p>
        </w:tc>
        <w:tc>
          <w:tcPr>
            <w:tcW w:w="1086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59520C" w:rsidRDefault="00D4173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時間外労働手当</w:t>
            </w:r>
          </w:p>
        </w:tc>
        <w:tc>
          <w:tcPr>
            <w:tcW w:w="1043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9A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/>
        </w:trPr>
        <w:tc>
          <w:tcPr>
            <w:tcW w:w="143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従業員の署名</w:t>
            </w:r>
          </w:p>
        </w:tc>
        <w:tc>
          <w:tcPr>
            <w:tcW w:w="5761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906055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95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0B75" w:rsidR="00906055" w:rsidP="005A0B75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</w:tbl>
    <w:p w:rsidRPr="003B117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Pr="001C6FF6" w:rsidR="00E57A87" w:rsidP="00E57A87" w:rsidRDefault="00E57A87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eastAsia="Japanese"/>
          <w:eastAsianLayout/>
        </w:rPr>
        <w:t xml:space="preserve">セクション 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eastAsia="Japanese"/>
          <w:eastAsianLayout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>スーパーバイザーは、このセクションを完了し、残業日より前に人事部に提出する必要があります。</w:t>
      </w:r>
    </w:p>
    <w:p w:rsidRPr="001C6FF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11900" w:rsidTr="00611900">
        <w:trPr>
          <w:trHeight w:val="576"/>
        </w:trPr>
        <w:tc>
          <w:tcPr>
            <w:tcW w:w="1434" w:type="dxa"/>
            <w:shd w:val="clear" w:color="auto" w:fill="F2F2F2" w:themeFill="background1" w:themeFillShade="F2"/>
            <w:vAlign w:val="center"/>
            <w:hideMark/>
          </w:tcPr>
          <w:p w:rsidRPr="006319AC" w:rsidR="00E57A87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6319AC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スーパーバイザーの承認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Pr="001C6FF6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E57A87" w:rsidP="0059520C" w:rsidRDefault="00E57A8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6319AC" w:rsidP="006319AC" w:rsidRDefault="006319AC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319AC" w:rsidTr="0059520C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  <w:hideMark/>
          </w:tcPr>
          <w:p w:rsidR="006319AC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人事 </w:t>
            </w:r>
          </w:p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承認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6319AC" w:rsidP="0059520C" w:rsidRDefault="006319AC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B1176" w:rsidR="003B1176" w:rsidP="003B1176" w:rsidRDefault="003B1176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eastAsia="Japanese"/>
          <w:eastAsianLayout/>
        </w:rPr>
        <w:t xml:space="preserve">セクションIII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eastAsia="Japanese"/>
          <w:eastAsianLayout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従業員は、作業の完了後に和解を完了し、上司に提出する必要があります。     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>
        <w:rPr>
          <w:rFonts w:ascii="Century Gothic" w:hAnsi="Century Gothic" w:cs="Arial"/>
          <w:color w:val="000000" w:themeColor="text1"/>
          <w:sz w:val="20"/>
          <w:szCs w:val="18"/>
          <w:lang w:eastAsia="Japanese"/>
          <w:eastAsianLayout/>
        </w:rPr>
        <w:t xml:space="preserve">                         スーパーバイザは決済を承認し、処理のために HR に返却する必要があります。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55"/>
        <w:gridCol w:w="1620"/>
        <w:gridCol w:w="6975"/>
      </w:tblGrid>
      <w:tr w:rsidRPr="003D706E" w:rsidR="0089666F" w:rsidTr="00A90FA0">
        <w:trPr>
          <w:trHeight w:val="360"/>
        </w:trPr>
        <w:tc>
          <w:tcPr>
            <w:tcW w:w="215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1620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時間</w:t>
            </w:r>
          </w:p>
        </w:tc>
        <w:tc>
          <w:tcPr>
            <w:tcW w:w="697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給与計算のみ使用</w:t>
            </w: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EAEEF3"/>
            <w:vAlign w:val="center"/>
            <w:hideMark/>
          </w:tcPr>
          <w:p w:rsidRPr="006319AC" w:rsidR="00A90FA0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従業員の署名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EEF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D5DCE4" w:themeFill="text2" w:themeFillTint="33"/>
            <w:vAlign w:val="center"/>
            <w:hideMark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スーパーバイザーの署名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A90FA0" w:rsidR="00A90FA0" w:rsidP="00A90FA0" w:rsidRDefault="00A90FA0">
      <w:pPr>
        <w:bidi w:val="false"/>
        <w:outlineLvl w:val="0"/>
        <w:rPr>
          <w:rFonts w:ascii="Century Gothic" w:hAnsi="Century Gothic"/>
          <w:bCs/>
          <w:color w:val="000000" w:themeColor="text1"/>
          <w:sz w:val="4"/>
          <w:szCs w:val="22"/>
        </w:rPr>
      </w:pPr>
    </w:p>
    <w:p w:rsidRPr="003B1176" w:rsidR="0089666F" w:rsidP="00A90FA0" w:rsidRDefault="00A90FA0">
      <w:pPr>
        <w:bidi w:val="false"/>
        <w:spacing w:line="276" w:lineRule="auto"/>
        <w:outlineLvl w:val="0"/>
        <w:rPr>
          <w:rFonts w:ascii="Century Gothic" w:hAnsi="Century Gothic"/>
          <w:bCs/>
          <w:i/>
          <w:iCs/>
          <w:color w:val="000000" w:themeColor="text1"/>
          <w:sz w:val="15"/>
          <w:szCs w:val="44"/>
        </w:rPr>
      </w:pPr>
      <w:r>
        <w:rPr>
          <w:rFonts w:ascii="Century Gothic" w:hAnsi="Century Gothic"/>
          <w:color w:val="000000" w:themeColor="text1"/>
          <w:szCs w:val="48"/>
          <w:lang w:eastAsia="Japanese"/>
          <w:eastAsianLayout/>
        </w:rPr>
        <w:t xml:space="preserve">                                  </w:t>
      </w:r>
      <w:r w:rsidRPr="003B1176">
        <w:rPr>
          <w:rFonts w:ascii="Century Gothic" w:hAnsi="Century Gothic"/>
          <w:i/>
          <w:color w:val="000000" w:themeColor="text1"/>
          <w:szCs w:val="48"/>
          <w:lang w:eastAsia="Japanese"/>
          <w:eastAsianLayout/>
        </w:rPr>
        <w:t xml:space="preserve"/>
      </w:r>
      <w:r w:rsidR="00DC0CD9">
        <w:rPr>
          <w:rFonts w:ascii="Century Gothic" w:hAnsi="Century Gothic"/>
          <w:i/>
          <w:color w:val="000000" w:themeColor="text1"/>
          <w:szCs w:val="48"/>
          <w:lang w:eastAsia="Japanese"/>
          <w:eastAsianLayout/>
        </w:rPr>
        <w:t>上司の署名は、残業時間の確認です。</w:t>
      </w:r>
    </w:p>
    <w:p w:rsidRPr="003D706E" w:rsidR="001C6FF6" w:rsidP="00A2277A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p w:rsidRPr="003B1176" w:rsidR="003B1176" w:rsidP="003B1176" w:rsidRDefault="003B1176">
      <w:pPr>
        <w:bidi w:val="false"/>
        <w:outlineLvl w:val="0"/>
        <w:rPr>
          <w:rFonts w:ascii="Century Gothic" w:hAnsi="Century Gothic" w:cs="Arial"/>
          <w:color w:val="000000" w:themeColor="text1"/>
          <w:sz w:val="11"/>
          <w:szCs w:val="10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965"/>
        <w:gridCol w:w="2790"/>
        <w:gridCol w:w="2700"/>
        <w:gridCol w:w="2295"/>
      </w:tblGrid>
      <w:tr w:rsidRPr="003D706E" w:rsidR="003B1176" w:rsidTr="003B1176">
        <w:trPr>
          <w:trHeight w:val="360"/>
        </w:trPr>
        <w:tc>
          <w:tcPr>
            <w:tcW w:w="1075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B1176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eastAsia="Japanese"/>
                <w:eastAsianLayout/>
              </w:rPr>
              <w:t xml:space="preserve">––––––– </w:t>
            </w:r>
            <w:r w:rsidRPr="003B1176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lang w:eastAsia="Japanese"/>
                <w:eastAsianLayout/>
              </w:rPr>
              <w:t xml:space="preserve"> </w:t>
            </w: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eastAsia="Japanese"/>
                <w:eastAsianLayout/>
              </w:rPr>
            </w: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獲得した補償時間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残業代稼ぎ</w:t>
            </w:r>
          </w:p>
        </w:tc>
        <w:tc>
          <w:tcPr>
            <w:tcW w:w="2295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システムを残すために掲示</w:t>
            </w:r>
          </w:p>
        </w:tc>
        <w:tc>
          <w:tcPr>
            <w:tcW w:w="2790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支払日</w:t>
            </w:r>
          </w:p>
        </w:tc>
        <w:tc>
          <w:tcPr>
            <w:tcW w:w="2295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処理者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eastAsia="Japanese"/>
                <w:eastAsianLayout/>
              </w:rPr>
              <w:t>処理日</w:t>
            </w:r>
          </w:p>
        </w:tc>
        <w:tc>
          <w:tcPr>
            <w:tcW w:w="2295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7E3C4C">
      <w:footerReference w:type="even" r:id="rId13"/>
      <w:footerReference w:type="default" r:id="rId14"/>
      <w:type w:val="continuous"/>
      <w:pgSz w:w="12240" w:h="15840"/>
      <w:pgMar w:top="585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E7" w:rsidRDefault="008F22E7" w:rsidP="00F36FE0">
      <w:r>
        <w:separator/>
      </w:r>
    </w:p>
  </w:endnote>
  <w:endnote w:type="continuationSeparator" w:id="0">
    <w:p w:rsidR="008F22E7" w:rsidRDefault="008F22E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separate"/>
        </w:r>
        <w:r w:rsidR="00DC0CD9">
          <w:rPr>
            <w:rStyle w:val="af3"/>
            <w:noProof/>
            <w:lang w:eastAsia="Japanese"/>
            <w:eastAsianLayout/>
          </w:rPr>
          <w:t>2</w: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E7" w:rsidRDefault="008F22E7" w:rsidP="00F36FE0">
      <w:r>
        <w:separator/>
      </w:r>
    </w:p>
  </w:footnote>
  <w:footnote w:type="continuationSeparator" w:id="0">
    <w:p w:rsidR="008F22E7" w:rsidRDefault="008F22E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7"/>
    <w:rsid w:val="00031AF7"/>
    <w:rsid w:val="00036FF2"/>
    <w:rsid w:val="000413A5"/>
    <w:rsid w:val="0007645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C6FF6"/>
    <w:rsid w:val="00206944"/>
    <w:rsid w:val="002453A2"/>
    <w:rsid w:val="002507EE"/>
    <w:rsid w:val="00294C13"/>
    <w:rsid w:val="00294C92"/>
    <w:rsid w:val="00296750"/>
    <w:rsid w:val="002A45FC"/>
    <w:rsid w:val="002E2215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B1176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0B75"/>
    <w:rsid w:val="005A2BD6"/>
    <w:rsid w:val="005B7C30"/>
    <w:rsid w:val="005C1013"/>
    <w:rsid w:val="005F5ABE"/>
    <w:rsid w:val="005F70B0"/>
    <w:rsid w:val="00611900"/>
    <w:rsid w:val="006303D4"/>
    <w:rsid w:val="006316D7"/>
    <w:rsid w:val="006319AC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E3C4C"/>
    <w:rsid w:val="007F08AA"/>
    <w:rsid w:val="0081690B"/>
    <w:rsid w:val="008350B3"/>
    <w:rsid w:val="0085124E"/>
    <w:rsid w:val="00863730"/>
    <w:rsid w:val="0089666F"/>
    <w:rsid w:val="008C3ED9"/>
    <w:rsid w:val="008F0F82"/>
    <w:rsid w:val="008F22E7"/>
    <w:rsid w:val="00906055"/>
    <w:rsid w:val="009100EB"/>
    <w:rsid w:val="009152A8"/>
    <w:rsid w:val="00942BD8"/>
    <w:rsid w:val="009541D8"/>
    <w:rsid w:val="009A31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26D64"/>
    <w:rsid w:val="00A649D2"/>
    <w:rsid w:val="00A6738D"/>
    <w:rsid w:val="00A90FA0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41A9"/>
    <w:rsid w:val="00C12C0B"/>
    <w:rsid w:val="00C72210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1737"/>
    <w:rsid w:val="00D525ED"/>
    <w:rsid w:val="00D660EC"/>
    <w:rsid w:val="00D675F4"/>
    <w:rsid w:val="00D82ADF"/>
    <w:rsid w:val="00D90B36"/>
    <w:rsid w:val="00DB1AE1"/>
    <w:rsid w:val="00DC0CD9"/>
    <w:rsid w:val="00E0014C"/>
    <w:rsid w:val="00E57A87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overtime+request+settlement+form+77511+word+jp&amp;lpa=ic+overtime+request+settlement+form+7751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63FF5-BA64-41F6-B39D-B48DA825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IC-Overtime-Request-Settlement-Form-Template_WORD - SR edits (2).dotx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2019-10-07T17:51:00Z</dcterms:created>
  <dcterms:modified xsi:type="dcterms:W3CDTF">2019-10-07T17:52:00Z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