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F13C5" w14:textId="31919389" w:rsidR="00404FF8" w:rsidRPr="00D331A8" w:rsidRDefault="00C63E0E" w:rsidP="00404FF8">
      <w:pPr>
        <w:spacing w:after="0" w:line="240" w:lineRule="auto"/>
        <w:rPr>
          <w:rFonts w:eastAsia="MS PGothic"/>
          <w:bCs/>
          <w:color w:val="595959" w:themeColor="text1" w:themeTint="A6"/>
          <w:szCs w:val="20"/>
        </w:rPr>
      </w:pPr>
      <w:r>
        <w:rPr>
          <w:noProof/>
        </w:rPr>
        <w:drawing>
          <wp:anchor distT="0" distB="0" distL="114300" distR="114300" simplePos="0" relativeHeight="251658240" behindDoc="0" locked="0" layoutInCell="1" allowOverlap="1" wp14:anchorId="38D5CDFF" wp14:editId="3006D50F">
            <wp:simplePos x="0" y="0"/>
            <wp:positionH relativeFrom="column">
              <wp:posOffset>3789045</wp:posOffset>
            </wp:positionH>
            <wp:positionV relativeFrom="paragraph">
              <wp:posOffset>-5080</wp:posOffset>
            </wp:positionV>
            <wp:extent cx="2758320" cy="548616"/>
            <wp:effectExtent l="0" t="0" r="4445" b="4445"/>
            <wp:wrapNone/>
            <wp:docPr id="3" name="Picture 2" descr="A blue background with white text&#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96BA3491-3655-43EB-B1F2-4F84B779CF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8"/>
                      <a:extLst>
                        <a:ext uri="{FF2B5EF4-FFF2-40B4-BE49-F238E27FC236}">
                          <a16:creationId xmlns:a16="http://schemas.microsoft.com/office/drawing/2014/main" id="{96BA3491-3655-43EB-B1F2-4F84B779CFA8}"/>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58320" cy="548616"/>
                    </a:xfrm>
                    <a:prstGeom prst="rect">
                      <a:avLst/>
                    </a:prstGeom>
                  </pic:spPr>
                </pic:pic>
              </a:graphicData>
            </a:graphic>
            <wp14:sizeRelH relativeFrom="page">
              <wp14:pctWidth>0</wp14:pctWidth>
            </wp14:sizeRelH>
            <wp14:sizeRelV relativeFrom="page">
              <wp14:pctHeight>0</wp14:pctHeight>
            </wp14:sizeRelV>
          </wp:anchor>
        </w:drawing>
      </w:r>
      <w:r w:rsidR="00404FF8" w:rsidRPr="00D331A8">
        <w:rPr>
          <w:rFonts w:eastAsia="MS PGothic"/>
          <w:b/>
          <w:color w:val="595959" w:themeColor="text1" w:themeTint="A6"/>
          <w:sz w:val="52"/>
        </w:rPr>
        <w:t>プロジェクト</w:t>
      </w:r>
      <w:r w:rsidR="00404FF8" w:rsidRPr="00D331A8">
        <w:rPr>
          <w:rFonts w:eastAsia="MS PGothic"/>
          <w:b/>
          <w:color w:val="595959" w:themeColor="text1" w:themeTint="A6"/>
          <w:sz w:val="52"/>
        </w:rPr>
        <w:t xml:space="preserve"> </w:t>
      </w:r>
      <w:r w:rsidR="00404FF8" w:rsidRPr="00D331A8">
        <w:rPr>
          <w:rFonts w:eastAsia="MS PGothic"/>
          <w:b/>
          <w:color w:val="595959" w:themeColor="text1" w:themeTint="A6"/>
          <w:sz w:val="52"/>
        </w:rPr>
        <w:t>リスク</w:t>
      </w:r>
      <w:r w:rsidR="00404FF8" w:rsidRPr="00D331A8">
        <w:rPr>
          <w:rFonts w:eastAsia="MS PGothic"/>
          <w:b/>
          <w:color w:val="595959" w:themeColor="text1" w:themeTint="A6"/>
          <w:sz w:val="52"/>
          <w:szCs w:val="36"/>
        </w:rPr>
        <w:br/>
      </w:r>
      <w:r w:rsidR="00404FF8" w:rsidRPr="00D331A8">
        <w:rPr>
          <w:rFonts w:eastAsia="MS PGothic"/>
          <w:b/>
          <w:color w:val="595959" w:themeColor="text1" w:themeTint="A6"/>
          <w:sz w:val="52"/>
        </w:rPr>
        <w:t>管理計画</w:t>
      </w:r>
      <w:r w:rsidR="00404FF8" w:rsidRPr="00D331A8">
        <w:rPr>
          <w:rFonts w:eastAsia="MS PGothic"/>
          <w:b/>
          <w:color w:val="595959" w:themeColor="text1" w:themeTint="A6"/>
          <w:sz w:val="52"/>
          <w:szCs w:val="36"/>
        </w:rPr>
        <w:br/>
      </w:r>
      <w:r w:rsidR="00404FF8" w:rsidRPr="00D331A8">
        <w:rPr>
          <w:rFonts w:eastAsia="MS PGothic"/>
          <w:b/>
          <w:color w:val="595959" w:themeColor="text1" w:themeTint="A6"/>
          <w:sz w:val="52"/>
        </w:rPr>
        <w:t>テンプレート</w:t>
      </w:r>
      <w:r w:rsidR="00404FF8" w:rsidRPr="00D331A8">
        <w:rPr>
          <w:rFonts w:eastAsia="MS PGothic"/>
          <w:b/>
          <w:color w:val="595959" w:themeColor="text1" w:themeTint="A6"/>
          <w:sz w:val="52"/>
        </w:rPr>
        <w:t xml:space="preserve"> – </w:t>
      </w:r>
      <w:r w:rsidR="00404FF8" w:rsidRPr="00D331A8">
        <w:rPr>
          <w:rFonts w:eastAsia="MS PGothic"/>
          <w:b/>
          <w:color w:val="595959" w:themeColor="text1" w:themeTint="A6"/>
          <w:sz w:val="52"/>
        </w:rPr>
        <w:t>サンプル</w:t>
      </w:r>
      <w:r w:rsidR="00404FF8" w:rsidRPr="00D331A8">
        <w:rPr>
          <w:rFonts w:eastAsia="MS PGothic"/>
          <w:b/>
          <w:color w:val="595959" w:themeColor="text1" w:themeTint="A6"/>
          <w:sz w:val="52"/>
          <w:szCs w:val="36"/>
        </w:rPr>
        <w:br/>
      </w:r>
    </w:p>
    <w:p w14:paraId="5FB66D71" w14:textId="77777777" w:rsidR="00404FF8" w:rsidRPr="00D331A8" w:rsidRDefault="00404FF8" w:rsidP="00404FF8">
      <w:pPr>
        <w:spacing w:after="0" w:line="240" w:lineRule="auto"/>
        <w:rPr>
          <w:rFonts w:eastAsia="MS PGothic"/>
          <w:bCs/>
          <w:color w:val="595959" w:themeColor="text1" w:themeTint="A6"/>
          <w:szCs w:val="20"/>
        </w:rPr>
      </w:pPr>
    </w:p>
    <w:tbl>
      <w:tblPr>
        <w:tblW w:w="10324" w:type="dxa"/>
        <w:tblLook w:val="04A0" w:firstRow="1" w:lastRow="0" w:firstColumn="1" w:lastColumn="0" w:noHBand="0" w:noVBand="1"/>
      </w:tblPr>
      <w:tblGrid>
        <w:gridCol w:w="1980"/>
        <w:gridCol w:w="8344"/>
      </w:tblGrid>
      <w:tr w:rsidR="00404FF8" w:rsidRPr="00D331A8" w14:paraId="39C5156C" w14:textId="77777777" w:rsidTr="00D331A8">
        <w:trPr>
          <w:trHeight w:val="700"/>
        </w:trPr>
        <w:tc>
          <w:tcPr>
            <w:tcW w:w="1980" w:type="dxa"/>
            <w:tcBorders>
              <w:top w:val="single" w:sz="4" w:space="0" w:color="A6A6A6"/>
              <w:left w:val="single" w:sz="4" w:space="0" w:color="A6A6A6"/>
              <w:bottom w:val="double" w:sz="4" w:space="0" w:color="BFBFBF" w:themeColor="background1" w:themeShade="BF"/>
              <w:right w:val="nil"/>
            </w:tcBorders>
            <w:shd w:val="clear" w:color="000000" w:fill="FFF2CC"/>
            <w:vAlign w:val="center"/>
            <w:hideMark/>
          </w:tcPr>
          <w:p w14:paraId="74917212" w14:textId="77777777" w:rsidR="00404FF8" w:rsidRPr="00D331A8" w:rsidRDefault="00404FF8" w:rsidP="00470E87">
            <w:pPr>
              <w:spacing w:after="0" w:line="240" w:lineRule="auto"/>
              <w:rPr>
                <w:rFonts w:eastAsia="MS PGothic" w:cs="Calibri"/>
                <w:color w:val="404040"/>
                <w:szCs w:val="20"/>
              </w:rPr>
            </w:pPr>
            <w:r w:rsidRPr="00D331A8">
              <w:rPr>
                <w:rFonts w:eastAsia="MS PGothic"/>
                <w:color w:val="404040"/>
              </w:rPr>
              <w:t>プロジェクト名</w:t>
            </w:r>
          </w:p>
        </w:tc>
        <w:tc>
          <w:tcPr>
            <w:tcW w:w="8344" w:type="dxa"/>
            <w:tcBorders>
              <w:top w:val="single" w:sz="4" w:space="0" w:color="A6A6A6"/>
              <w:left w:val="single" w:sz="4" w:space="0" w:color="A6A6A6"/>
              <w:bottom w:val="double" w:sz="4" w:space="0" w:color="BFBFBF" w:themeColor="background1" w:themeShade="BF"/>
              <w:right w:val="single" w:sz="4" w:space="0" w:color="A6A6A6"/>
            </w:tcBorders>
            <w:shd w:val="clear" w:color="auto" w:fill="auto"/>
            <w:vAlign w:val="center"/>
            <w:hideMark/>
          </w:tcPr>
          <w:p w14:paraId="0AD21D92" w14:textId="77777777" w:rsidR="00404FF8" w:rsidRPr="00D331A8" w:rsidRDefault="00404FF8" w:rsidP="00470E87">
            <w:pPr>
              <w:spacing w:after="0" w:line="276" w:lineRule="auto"/>
              <w:ind w:left="67"/>
              <w:rPr>
                <w:rFonts w:eastAsia="MS PGothic"/>
                <w:sz w:val="28"/>
                <w:szCs w:val="28"/>
              </w:rPr>
            </w:pPr>
            <w:r w:rsidRPr="00D331A8">
              <w:rPr>
                <w:rFonts w:eastAsia="MS PGothic"/>
                <w:sz w:val="28"/>
              </w:rPr>
              <w:t>スポーツ</w:t>
            </w:r>
            <w:r w:rsidRPr="00D331A8">
              <w:rPr>
                <w:rFonts w:eastAsia="MS PGothic"/>
                <w:sz w:val="28"/>
              </w:rPr>
              <w:t xml:space="preserve"> </w:t>
            </w:r>
            <w:r w:rsidRPr="00D331A8">
              <w:rPr>
                <w:rFonts w:eastAsia="MS PGothic"/>
                <w:sz w:val="28"/>
              </w:rPr>
              <w:t>センター改修</w:t>
            </w:r>
          </w:p>
        </w:tc>
      </w:tr>
      <w:tr w:rsidR="00404FF8" w:rsidRPr="00D331A8" w14:paraId="15B01948" w14:textId="77777777" w:rsidTr="00D331A8">
        <w:trPr>
          <w:trHeight w:val="1440"/>
        </w:trPr>
        <w:tc>
          <w:tcPr>
            <w:tcW w:w="1980" w:type="dxa"/>
            <w:tcBorders>
              <w:top w:val="double" w:sz="4" w:space="0" w:color="BFBFBF" w:themeColor="background1" w:themeShade="BF"/>
              <w:left w:val="single" w:sz="4" w:space="0" w:color="A6A6A6"/>
              <w:bottom w:val="single" w:sz="4" w:space="0" w:color="BFBFBF"/>
              <w:right w:val="single" w:sz="4" w:space="0" w:color="A6A6A6"/>
            </w:tcBorders>
            <w:shd w:val="clear" w:color="000000" w:fill="FFE699"/>
            <w:vAlign w:val="center"/>
            <w:hideMark/>
          </w:tcPr>
          <w:p w14:paraId="58D3B097" w14:textId="4206A97D" w:rsidR="00404FF8" w:rsidRPr="00D331A8" w:rsidRDefault="00404FF8" w:rsidP="00470E87">
            <w:pPr>
              <w:spacing w:after="0" w:line="240" w:lineRule="auto"/>
              <w:rPr>
                <w:rFonts w:eastAsia="MS PGothic" w:cs="Calibri"/>
                <w:color w:val="404040"/>
                <w:szCs w:val="20"/>
              </w:rPr>
            </w:pPr>
            <w:r w:rsidRPr="00D331A8">
              <w:rPr>
                <w:rFonts w:eastAsia="MS PGothic"/>
                <w:color w:val="404040"/>
              </w:rPr>
              <w:t>プロジェクトの概要</w:t>
            </w:r>
            <w:r w:rsidRPr="00D331A8">
              <w:rPr>
                <w:rFonts w:eastAsia="MS PGothic"/>
                <w:color w:val="404040"/>
                <w:szCs w:val="20"/>
              </w:rPr>
              <w:br/>
            </w:r>
            <w:r w:rsidR="002373A9">
              <w:rPr>
                <w:rFonts w:eastAsia="MS PGothic"/>
                <w:color w:val="404040"/>
              </w:rPr>
              <w:br/>
            </w:r>
            <w:r w:rsidRPr="00D331A8">
              <w:rPr>
                <w:rFonts w:eastAsia="MS PGothic"/>
                <w:color w:val="404040"/>
              </w:rPr>
              <w:t>(</w:t>
            </w:r>
            <w:r w:rsidRPr="00D331A8">
              <w:rPr>
                <w:rFonts w:eastAsia="MS PGothic"/>
                <w:color w:val="404040"/>
              </w:rPr>
              <w:t>ニーズ</w:t>
            </w:r>
            <w:r w:rsidRPr="00D331A8">
              <w:rPr>
                <w:rFonts w:eastAsia="MS PGothic"/>
                <w:color w:val="404040"/>
              </w:rPr>
              <w:t>)</w:t>
            </w:r>
          </w:p>
        </w:tc>
        <w:tc>
          <w:tcPr>
            <w:tcW w:w="8344" w:type="dxa"/>
            <w:tcBorders>
              <w:top w:val="double" w:sz="4" w:space="0" w:color="BFBFBF" w:themeColor="background1" w:themeShade="BF"/>
              <w:left w:val="nil"/>
              <w:bottom w:val="single" w:sz="4" w:space="0" w:color="BFBFBF"/>
              <w:right w:val="single" w:sz="4" w:space="0" w:color="A6A6A6"/>
            </w:tcBorders>
            <w:shd w:val="clear" w:color="auto" w:fill="auto"/>
            <w:vAlign w:val="center"/>
            <w:hideMark/>
          </w:tcPr>
          <w:p w14:paraId="4C2A8153" w14:textId="77777777" w:rsidR="00404FF8" w:rsidRPr="00D331A8" w:rsidRDefault="00404FF8" w:rsidP="00470E87">
            <w:pPr>
              <w:spacing w:after="0" w:line="276" w:lineRule="auto"/>
              <w:ind w:left="67"/>
              <w:rPr>
                <w:rFonts w:eastAsia="MS PGothic" w:cs="Calibri"/>
                <w:color w:val="000000"/>
                <w:sz w:val="22"/>
              </w:rPr>
            </w:pPr>
            <w:r w:rsidRPr="00D331A8">
              <w:rPr>
                <w:rFonts w:eastAsia="MS PGothic"/>
                <w:color w:val="000000"/>
                <w:sz w:val="22"/>
              </w:rPr>
              <w:t>大学のスポーツ</w:t>
            </w:r>
            <w:r w:rsidRPr="00D331A8">
              <w:rPr>
                <w:rFonts w:eastAsia="MS PGothic"/>
                <w:color w:val="000000"/>
                <w:sz w:val="22"/>
              </w:rPr>
              <w:t xml:space="preserve"> </w:t>
            </w:r>
            <w:r w:rsidRPr="00D331A8">
              <w:rPr>
                <w:rFonts w:eastAsia="MS PGothic"/>
                <w:color w:val="000000"/>
                <w:sz w:val="22"/>
              </w:rPr>
              <w:t>センターで多くのエリアが老朽化しているため、このプロジェクトではいくつかのエリアの改修を目指します。</w:t>
            </w:r>
          </w:p>
        </w:tc>
      </w:tr>
      <w:tr w:rsidR="00404FF8" w:rsidRPr="00D331A8" w14:paraId="10E11975" w14:textId="77777777" w:rsidTr="00D331A8">
        <w:trPr>
          <w:trHeight w:val="1440"/>
        </w:trPr>
        <w:tc>
          <w:tcPr>
            <w:tcW w:w="1980" w:type="dxa"/>
            <w:tcBorders>
              <w:top w:val="single" w:sz="4" w:space="0" w:color="BFBFBF"/>
              <w:left w:val="single" w:sz="4" w:space="0" w:color="A6A6A6"/>
              <w:bottom w:val="single" w:sz="24" w:space="0" w:color="BFBFBF" w:themeColor="background1" w:themeShade="BF"/>
              <w:right w:val="single" w:sz="4" w:space="0" w:color="A6A6A6"/>
            </w:tcBorders>
            <w:shd w:val="clear" w:color="000000" w:fill="FFD966"/>
            <w:vAlign w:val="center"/>
            <w:hideMark/>
          </w:tcPr>
          <w:p w14:paraId="1FC6A79D" w14:textId="14A0F754" w:rsidR="00404FF8" w:rsidRPr="00D331A8" w:rsidRDefault="00404FF8" w:rsidP="00470E87">
            <w:pPr>
              <w:spacing w:after="0" w:line="240" w:lineRule="auto"/>
              <w:rPr>
                <w:rFonts w:eastAsia="MS PGothic" w:cs="Calibri"/>
                <w:color w:val="404040"/>
                <w:szCs w:val="20"/>
              </w:rPr>
            </w:pPr>
            <w:r w:rsidRPr="00D331A8">
              <w:rPr>
                <w:rFonts w:eastAsia="MS PGothic"/>
                <w:color w:val="404040"/>
              </w:rPr>
              <w:t>プロジェクトの目標</w:t>
            </w:r>
            <w:r w:rsidRPr="00D331A8">
              <w:rPr>
                <w:rFonts w:eastAsia="MS PGothic"/>
                <w:color w:val="404040"/>
                <w:szCs w:val="20"/>
              </w:rPr>
              <w:br/>
            </w:r>
            <w:r w:rsidR="002373A9">
              <w:rPr>
                <w:rFonts w:eastAsia="MS PGothic"/>
                <w:color w:val="404040"/>
              </w:rPr>
              <w:br/>
            </w:r>
            <w:r w:rsidRPr="00D331A8">
              <w:rPr>
                <w:rFonts w:eastAsia="MS PGothic"/>
                <w:color w:val="404040"/>
              </w:rPr>
              <w:t>(</w:t>
            </w:r>
            <w:r w:rsidRPr="00D331A8">
              <w:rPr>
                <w:rFonts w:eastAsia="MS PGothic"/>
                <w:color w:val="404040"/>
              </w:rPr>
              <w:t>結果</w:t>
            </w:r>
            <w:r w:rsidRPr="00D331A8">
              <w:rPr>
                <w:rFonts w:eastAsia="MS PGothic"/>
                <w:color w:val="404040"/>
              </w:rPr>
              <w:t>)</w:t>
            </w:r>
          </w:p>
        </w:tc>
        <w:tc>
          <w:tcPr>
            <w:tcW w:w="8344" w:type="dxa"/>
            <w:tcBorders>
              <w:top w:val="single" w:sz="4" w:space="0" w:color="BFBFBF"/>
              <w:left w:val="nil"/>
              <w:bottom w:val="single" w:sz="24" w:space="0" w:color="BFBFBF" w:themeColor="background1" w:themeShade="BF"/>
              <w:right w:val="single" w:sz="4" w:space="0" w:color="A6A6A6"/>
            </w:tcBorders>
            <w:shd w:val="clear" w:color="auto" w:fill="auto"/>
            <w:vAlign w:val="center"/>
            <w:hideMark/>
          </w:tcPr>
          <w:p w14:paraId="2318FE50" w14:textId="07AF33B3" w:rsidR="00404FF8" w:rsidRPr="00D331A8" w:rsidRDefault="00404FF8" w:rsidP="00470E87">
            <w:pPr>
              <w:spacing w:after="0" w:line="276" w:lineRule="auto"/>
              <w:ind w:left="67"/>
              <w:rPr>
                <w:rFonts w:eastAsia="MS PGothic" w:cs="Calibri"/>
                <w:color w:val="000000"/>
                <w:sz w:val="22"/>
              </w:rPr>
            </w:pPr>
            <w:r w:rsidRPr="00D331A8">
              <w:rPr>
                <w:rFonts w:eastAsia="MS PGothic"/>
                <w:color w:val="000000"/>
                <w:sz w:val="22"/>
              </w:rPr>
              <w:t>スポーツ</w:t>
            </w:r>
            <w:r w:rsidRPr="00D331A8">
              <w:rPr>
                <w:rFonts w:eastAsia="MS PGothic"/>
                <w:color w:val="000000"/>
                <w:sz w:val="22"/>
              </w:rPr>
              <w:t xml:space="preserve"> </w:t>
            </w:r>
            <w:r w:rsidRPr="00D331A8">
              <w:rPr>
                <w:rFonts w:eastAsia="MS PGothic"/>
                <w:color w:val="000000"/>
                <w:sz w:val="22"/>
              </w:rPr>
              <w:t>センターの改修には、バスケットボール</w:t>
            </w:r>
            <w:r w:rsidRPr="00D331A8">
              <w:rPr>
                <w:rFonts w:eastAsia="MS PGothic"/>
                <w:color w:val="000000"/>
                <w:sz w:val="22"/>
              </w:rPr>
              <w:t xml:space="preserve"> </w:t>
            </w:r>
            <w:r w:rsidRPr="00D331A8">
              <w:rPr>
                <w:rFonts w:eastAsia="MS PGothic"/>
                <w:color w:val="000000"/>
                <w:sz w:val="22"/>
              </w:rPr>
              <w:t>コート</w:t>
            </w:r>
            <w:r w:rsidRPr="00D331A8">
              <w:rPr>
                <w:rFonts w:eastAsia="MS PGothic"/>
                <w:color w:val="000000"/>
                <w:sz w:val="22"/>
              </w:rPr>
              <w:t xml:space="preserve"> 2 </w:t>
            </w:r>
            <w:r w:rsidRPr="00D331A8">
              <w:rPr>
                <w:rFonts w:eastAsia="MS PGothic"/>
                <w:color w:val="000000"/>
                <w:sz w:val="22"/>
              </w:rPr>
              <w:t>面とピックルボール</w:t>
            </w:r>
            <w:r w:rsidRPr="00D331A8">
              <w:rPr>
                <w:rFonts w:eastAsia="MS PGothic"/>
                <w:color w:val="000000"/>
                <w:sz w:val="22"/>
              </w:rPr>
              <w:t xml:space="preserve"> </w:t>
            </w:r>
            <w:r w:rsidRPr="00D331A8">
              <w:rPr>
                <w:rFonts w:eastAsia="MS PGothic"/>
                <w:color w:val="000000"/>
                <w:sz w:val="22"/>
              </w:rPr>
              <w:t>コート</w:t>
            </w:r>
            <w:r w:rsidRPr="00D331A8">
              <w:rPr>
                <w:rFonts w:eastAsia="MS PGothic"/>
                <w:color w:val="000000"/>
                <w:sz w:val="22"/>
              </w:rPr>
              <w:t xml:space="preserve"> </w:t>
            </w:r>
            <w:r w:rsidR="00D331A8">
              <w:rPr>
                <w:rFonts w:eastAsia="MS PGothic"/>
                <w:color w:val="000000"/>
                <w:sz w:val="22"/>
              </w:rPr>
              <w:br/>
            </w:r>
            <w:r w:rsidRPr="00D331A8">
              <w:rPr>
                <w:rFonts w:eastAsia="MS PGothic"/>
                <w:color w:val="000000"/>
                <w:sz w:val="22"/>
              </w:rPr>
              <w:t xml:space="preserve">3 </w:t>
            </w:r>
            <w:r w:rsidRPr="00D331A8">
              <w:rPr>
                <w:rFonts w:eastAsia="MS PGothic"/>
                <w:color w:val="000000"/>
                <w:sz w:val="22"/>
              </w:rPr>
              <w:t>面の追加、オリンピックサイズのスイミング</w:t>
            </w:r>
            <w:r w:rsidRPr="00D331A8">
              <w:rPr>
                <w:rFonts w:eastAsia="MS PGothic"/>
                <w:color w:val="000000"/>
                <w:sz w:val="22"/>
              </w:rPr>
              <w:t xml:space="preserve"> </w:t>
            </w:r>
            <w:r w:rsidRPr="00D331A8">
              <w:rPr>
                <w:rFonts w:eastAsia="MS PGothic"/>
                <w:color w:val="000000"/>
                <w:sz w:val="22"/>
              </w:rPr>
              <w:t>プールの建設が含まれます。</w:t>
            </w:r>
          </w:p>
        </w:tc>
      </w:tr>
    </w:tbl>
    <w:p w14:paraId="269A618A" w14:textId="77777777" w:rsidR="00404FF8" w:rsidRPr="00D331A8" w:rsidRDefault="00404FF8" w:rsidP="00404FF8">
      <w:pPr>
        <w:spacing w:after="0" w:line="276" w:lineRule="auto"/>
        <w:rPr>
          <w:rFonts w:eastAsia="MS PGothic" w:cs="Calibri"/>
          <w:color w:val="404040"/>
          <w:sz w:val="18"/>
          <w:szCs w:val="18"/>
        </w:rPr>
      </w:pPr>
    </w:p>
    <w:tbl>
      <w:tblPr>
        <w:tblW w:w="10324" w:type="dxa"/>
        <w:tblLook w:val="04A0" w:firstRow="1" w:lastRow="0" w:firstColumn="1" w:lastColumn="0" w:noHBand="0" w:noVBand="1"/>
      </w:tblPr>
      <w:tblGrid>
        <w:gridCol w:w="3685"/>
        <w:gridCol w:w="6639"/>
      </w:tblGrid>
      <w:tr w:rsidR="00404FF8" w:rsidRPr="00D331A8" w14:paraId="02372551" w14:textId="77777777" w:rsidTr="00470E87">
        <w:trPr>
          <w:trHeight w:val="720"/>
        </w:trPr>
        <w:tc>
          <w:tcPr>
            <w:tcW w:w="3685" w:type="dxa"/>
            <w:tcBorders>
              <w:top w:val="single" w:sz="4" w:space="0" w:color="A6A6A6"/>
              <w:left w:val="single" w:sz="4" w:space="0" w:color="A6A6A6"/>
              <w:bottom w:val="single" w:sz="4" w:space="0" w:color="A6A6A6"/>
              <w:right w:val="nil"/>
            </w:tcBorders>
            <w:shd w:val="clear" w:color="auto" w:fill="DBDBDB" w:themeFill="accent3" w:themeFillTint="66"/>
            <w:vAlign w:val="center"/>
            <w:hideMark/>
          </w:tcPr>
          <w:p w14:paraId="0B9CC247" w14:textId="77777777" w:rsidR="00404FF8" w:rsidRPr="00D331A8" w:rsidRDefault="00404FF8" w:rsidP="00470E87">
            <w:pPr>
              <w:spacing w:after="0" w:line="240" w:lineRule="auto"/>
              <w:rPr>
                <w:rFonts w:eastAsia="MS PGothic" w:cs="Calibri"/>
                <w:color w:val="404040"/>
                <w:szCs w:val="20"/>
              </w:rPr>
            </w:pPr>
            <w:r w:rsidRPr="00D331A8">
              <w:rPr>
                <w:rFonts w:eastAsia="MS PGothic"/>
                <w:color w:val="404040"/>
              </w:rPr>
              <w:t>プロジェクト期間</w:t>
            </w:r>
          </w:p>
        </w:tc>
        <w:tc>
          <w:tcPr>
            <w:tcW w:w="663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hideMark/>
          </w:tcPr>
          <w:p w14:paraId="17D5DACA" w14:textId="77777777" w:rsidR="00404FF8" w:rsidRPr="00D331A8" w:rsidRDefault="00404FF8" w:rsidP="00470E87">
            <w:pPr>
              <w:spacing w:after="0" w:line="240" w:lineRule="auto"/>
              <w:ind w:left="79"/>
              <w:rPr>
                <w:rFonts w:eastAsia="MS PGothic" w:cs="Calibri"/>
                <w:color w:val="000000"/>
                <w:sz w:val="22"/>
              </w:rPr>
            </w:pPr>
            <w:r w:rsidRPr="00D331A8">
              <w:rPr>
                <w:rFonts w:eastAsia="MS PGothic"/>
                <w:color w:val="000000"/>
                <w:sz w:val="22"/>
              </w:rPr>
              <w:t xml:space="preserve">20XX </w:t>
            </w:r>
            <w:r w:rsidRPr="00D331A8">
              <w:rPr>
                <w:rFonts w:eastAsia="MS PGothic"/>
                <w:color w:val="000000"/>
                <w:sz w:val="22"/>
              </w:rPr>
              <w:t>年</w:t>
            </w:r>
            <w:r w:rsidRPr="00D331A8">
              <w:rPr>
                <w:rFonts w:eastAsia="MS PGothic"/>
                <w:color w:val="000000"/>
                <w:sz w:val="22"/>
              </w:rPr>
              <w:t xml:space="preserve"> 11 </w:t>
            </w:r>
            <w:r w:rsidRPr="00D331A8">
              <w:rPr>
                <w:rFonts w:eastAsia="MS PGothic"/>
                <w:color w:val="000000"/>
                <w:sz w:val="22"/>
              </w:rPr>
              <w:t>月から</w:t>
            </w:r>
            <w:r w:rsidRPr="00D331A8">
              <w:rPr>
                <w:rFonts w:eastAsia="MS PGothic"/>
                <w:color w:val="000000"/>
                <w:sz w:val="22"/>
              </w:rPr>
              <w:t xml:space="preserve"> 20XX </w:t>
            </w:r>
            <w:r w:rsidRPr="00D331A8">
              <w:rPr>
                <w:rFonts w:eastAsia="MS PGothic"/>
                <w:color w:val="000000"/>
                <w:sz w:val="22"/>
              </w:rPr>
              <w:t>年</w:t>
            </w:r>
            <w:r w:rsidRPr="00D331A8">
              <w:rPr>
                <w:rFonts w:eastAsia="MS PGothic"/>
                <w:color w:val="000000"/>
                <w:sz w:val="22"/>
              </w:rPr>
              <w:t xml:space="preserve"> 5 </w:t>
            </w:r>
            <w:r w:rsidRPr="00D331A8">
              <w:rPr>
                <w:rFonts w:eastAsia="MS PGothic"/>
                <w:color w:val="000000"/>
                <w:sz w:val="22"/>
              </w:rPr>
              <w:t>月</w:t>
            </w:r>
          </w:p>
        </w:tc>
      </w:tr>
      <w:tr w:rsidR="00404FF8" w:rsidRPr="00D331A8" w14:paraId="2A01D9E6" w14:textId="77777777" w:rsidTr="00470E87">
        <w:trPr>
          <w:trHeight w:val="720"/>
        </w:trPr>
        <w:tc>
          <w:tcPr>
            <w:tcW w:w="3685" w:type="dxa"/>
            <w:tcBorders>
              <w:top w:val="single" w:sz="4" w:space="0" w:color="A6A6A6"/>
              <w:left w:val="single" w:sz="4" w:space="0" w:color="A6A6A6"/>
              <w:bottom w:val="single" w:sz="4" w:space="0" w:color="A6A6A6"/>
              <w:right w:val="nil"/>
            </w:tcBorders>
            <w:shd w:val="clear" w:color="auto" w:fill="DBDBDB" w:themeFill="accent3" w:themeFillTint="66"/>
            <w:vAlign w:val="center"/>
          </w:tcPr>
          <w:p w14:paraId="189F552B" w14:textId="77777777" w:rsidR="00404FF8" w:rsidRPr="00D331A8" w:rsidRDefault="00404FF8" w:rsidP="00470E87">
            <w:pPr>
              <w:spacing w:after="0" w:line="240" w:lineRule="auto"/>
              <w:rPr>
                <w:rFonts w:eastAsia="MS PGothic" w:cs="Calibri"/>
                <w:color w:val="404040"/>
                <w:szCs w:val="20"/>
              </w:rPr>
            </w:pPr>
            <w:r w:rsidRPr="00D331A8">
              <w:rPr>
                <w:rFonts w:eastAsia="MS PGothic"/>
                <w:color w:val="404040"/>
              </w:rPr>
              <w:t>プロジェクト</w:t>
            </w:r>
            <w:r w:rsidRPr="00D331A8">
              <w:rPr>
                <w:rFonts w:eastAsia="MS PGothic"/>
                <w:color w:val="404040"/>
              </w:rPr>
              <w:t xml:space="preserve"> </w:t>
            </w:r>
            <w:r w:rsidRPr="00D331A8">
              <w:rPr>
                <w:rFonts w:eastAsia="MS PGothic"/>
                <w:color w:val="404040"/>
              </w:rPr>
              <w:t>マネージャー</w:t>
            </w:r>
          </w:p>
        </w:tc>
        <w:tc>
          <w:tcPr>
            <w:tcW w:w="663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39303B4" w14:textId="77777777" w:rsidR="00404FF8" w:rsidRPr="00D331A8" w:rsidRDefault="00404FF8" w:rsidP="00470E87">
            <w:pPr>
              <w:spacing w:after="0" w:line="240" w:lineRule="auto"/>
              <w:ind w:left="79"/>
              <w:rPr>
                <w:rFonts w:eastAsia="MS PGothic" w:cs="Calibri"/>
                <w:color w:val="000000"/>
                <w:sz w:val="22"/>
              </w:rPr>
            </w:pPr>
            <w:r w:rsidRPr="00D331A8">
              <w:rPr>
                <w:rFonts w:eastAsia="MS PGothic"/>
                <w:color w:val="000000"/>
                <w:sz w:val="22"/>
              </w:rPr>
              <w:t>Ann Wilson</w:t>
            </w:r>
          </w:p>
        </w:tc>
      </w:tr>
      <w:tr w:rsidR="00404FF8" w:rsidRPr="00D331A8" w14:paraId="2AD99A8D" w14:textId="77777777" w:rsidTr="00470E87">
        <w:trPr>
          <w:trHeight w:val="720"/>
        </w:trPr>
        <w:tc>
          <w:tcPr>
            <w:tcW w:w="3685" w:type="dxa"/>
            <w:tcBorders>
              <w:top w:val="single" w:sz="4" w:space="0" w:color="A6A6A6"/>
              <w:left w:val="single" w:sz="4" w:space="0" w:color="A6A6A6"/>
              <w:bottom w:val="single" w:sz="18" w:space="0" w:color="BFBFBF" w:themeColor="background1" w:themeShade="BF"/>
              <w:right w:val="nil"/>
            </w:tcBorders>
            <w:shd w:val="clear" w:color="auto" w:fill="DBDBDB" w:themeFill="accent3" w:themeFillTint="66"/>
            <w:vAlign w:val="center"/>
            <w:hideMark/>
          </w:tcPr>
          <w:p w14:paraId="2411074D" w14:textId="77777777" w:rsidR="00404FF8" w:rsidRPr="00D331A8" w:rsidRDefault="00404FF8" w:rsidP="00470E87">
            <w:pPr>
              <w:spacing w:after="0" w:line="240" w:lineRule="auto"/>
              <w:rPr>
                <w:rFonts w:eastAsia="MS PGothic" w:cs="Calibri"/>
                <w:color w:val="404040"/>
                <w:szCs w:val="20"/>
              </w:rPr>
            </w:pPr>
            <w:r w:rsidRPr="00D331A8">
              <w:rPr>
                <w:rFonts w:eastAsia="MS PGothic"/>
                <w:color w:val="404040"/>
              </w:rPr>
              <w:t>リスク管理計画のバージョン</w:t>
            </w:r>
          </w:p>
        </w:tc>
        <w:tc>
          <w:tcPr>
            <w:tcW w:w="6639" w:type="dxa"/>
            <w:tcBorders>
              <w:top w:val="single" w:sz="4" w:space="0" w:color="A6A6A6"/>
              <w:left w:val="single" w:sz="4" w:space="0" w:color="A6A6A6"/>
              <w:bottom w:val="single" w:sz="18" w:space="0" w:color="BFBFBF" w:themeColor="background1" w:themeShade="BF"/>
              <w:right w:val="single" w:sz="4" w:space="0" w:color="A6A6A6"/>
            </w:tcBorders>
            <w:shd w:val="clear" w:color="auto" w:fill="F2F2F2" w:themeFill="background1" w:themeFillShade="F2"/>
            <w:vAlign w:val="center"/>
            <w:hideMark/>
          </w:tcPr>
          <w:p w14:paraId="3C51D809" w14:textId="77777777" w:rsidR="00404FF8" w:rsidRPr="00D331A8" w:rsidRDefault="00404FF8" w:rsidP="00470E87">
            <w:pPr>
              <w:spacing w:after="0" w:line="240" w:lineRule="auto"/>
              <w:ind w:left="79"/>
              <w:rPr>
                <w:rFonts w:eastAsia="MS PGothic" w:cs="Calibri"/>
                <w:color w:val="000000"/>
                <w:sz w:val="22"/>
              </w:rPr>
            </w:pPr>
            <w:r w:rsidRPr="00D331A8">
              <w:rPr>
                <w:rFonts w:eastAsia="MS PGothic"/>
                <w:color w:val="000000"/>
                <w:sz w:val="22"/>
              </w:rPr>
              <w:t>バージョン</w:t>
            </w:r>
            <w:r w:rsidRPr="00D331A8">
              <w:rPr>
                <w:rFonts w:eastAsia="MS PGothic"/>
                <w:color w:val="000000"/>
                <w:sz w:val="22"/>
              </w:rPr>
              <w:t xml:space="preserve"> 1.0</w:t>
            </w:r>
          </w:p>
        </w:tc>
      </w:tr>
    </w:tbl>
    <w:p w14:paraId="790ADF6C" w14:textId="77777777" w:rsidR="00404FF8" w:rsidRPr="00D331A8" w:rsidRDefault="00404FF8" w:rsidP="00404FF8">
      <w:pPr>
        <w:spacing w:after="0" w:line="240" w:lineRule="auto"/>
        <w:rPr>
          <w:rFonts w:eastAsia="MS PGothic"/>
          <w:bCs/>
          <w:color w:val="808080" w:themeColor="background1" w:themeShade="80"/>
          <w:szCs w:val="20"/>
        </w:rPr>
      </w:pPr>
    </w:p>
    <w:p w14:paraId="312A2806" w14:textId="77777777" w:rsidR="00404FF8" w:rsidRPr="00D331A8" w:rsidRDefault="00404FF8" w:rsidP="00404FF8">
      <w:pPr>
        <w:rPr>
          <w:rFonts w:eastAsia="MS PGothic"/>
        </w:rPr>
      </w:pPr>
    </w:p>
    <w:p w14:paraId="394E3656" w14:textId="77777777" w:rsidR="00404FF8" w:rsidRPr="00D331A8" w:rsidRDefault="00404FF8" w:rsidP="00404FF8">
      <w:pPr>
        <w:spacing w:line="240" w:lineRule="auto"/>
        <w:rPr>
          <w:rFonts w:eastAsia="MS PGothic" w:cs="Times New Roman (Body CS)"/>
          <w:caps/>
          <w:color w:val="595959" w:themeColor="text1" w:themeTint="A6"/>
          <w:szCs w:val="20"/>
        </w:rPr>
      </w:pPr>
    </w:p>
    <w:p w14:paraId="08875803" w14:textId="77777777" w:rsidR="00404FF8" w:rsidRPr="00D331A8" w:rsidRDefault="00404FF8" w:rsidP="00404FF8">
      <w:pPr>
        <w:rPr>
          <w:rFonts w:eastAsia="MS PGothic"/>
        </w:rPr>
        <w:sectPr w:rsidR="00404FF8" w:rsidRPr="00D331A8" w:rsidSect="00404FF8">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sdt>
      <w:sdtPr>
        <w:rPr>
          <w:rFonts w:ascii="Century Gothic" w:eastAsia="MS PGothic" w:hAnsi="Century Gothic" w:cstheme="minorHAnsi"/>
          <w:caps w:val="0"/>
          <w:color w:val="808080" w:themeColor="background1" w:themeShade="80"/>
          <w:sz w:val="20"/>
          <w:szCs w:val="21"/>
        </w:rPr>
        <w:id w:val="-40835831"/>
        <w:docPartObj>
          <w:docPartGallery w:val="Table of Contents"/>
          <w:docPartUnique/>
        </w:docPartObj>
      </w:sdtPr>
      <w:sdtEndPr>
        <w:rPr>
          <w:rFonts w:cstheme="minorBidi"/>
          <w:b/>
          <w:bCs/>
          <w:color w:val="auto"/>
          <w:sz w:val="22"/>
          <w:szCs w:val="22"/>
        </w:rPr>
      </w:sdtEndPr>
      <w:sdtContent>
        <w:p w14:paraId="4B482B9A" w14:textId="77777777" w:rsidR="00404FF8" w:rsidRPr="00D331A8" w:rsidRDefault="00404FF8" w:rsidP="00404FF8">
          <w:pPr>
            <w:pStyle w:val="TOCHeading"/>
            <w:spacing w:line="360" w:lineRule="auto"/>
            <w:rPr>
              <w:rFonts w:ascii="Century Gothic" w:eastAsia="MS PGothic" w:hAnsi="Century Gothic" w:cstheme="minorHAnsi"/>
              <w:color w:val="808080" w:themeColor="background1" w:themeShade="80"/>
              <w:szCs w:val="21"/>
            </w:rPr>
          </w:pPr>
          <w:r w:rsidRPr="00D331A8">
            <w:rPr>
              <w:rFonts w:ascii="Century Gothic" w:eastAsia="MS PGothic" w:hAnsi="Century Gothic"/>
              <w:color w:val="808080" w:themeColor="background1" w:themeShade="80"/>
            </w:rPr>
            <w:t>目次</w:t>
          </w:r>
        </w:p>
        <w:bookmarkStart w:id="0" w:name="TOCPosition"/>
        <w:p w14:paraId="0A5C64DE" w14:textId="324B5E4F" w:rsidR="00D331A8" w:rsidRPr="00D331A8" w:rsidRDefault="00404FF8" w:rsidP="00EF5016">
          <w:pPr>
            <w:pStyle w:val="TOC1"/>
            <w:rPr>
              <w:rFonts w:asciiTheme="minorHAnsi" w:eastAsiaTheme="minorEastAsia" w:hAnsiTheme="minorHAnsi"/>
              <w:noProof/>
              <w:kern w:val="2"/>
              <w:sz w:val="22"/>
              <w14:ligatures w14:val="standardContextual"/>
            </w:rPr>
          </w:pPr>
          <w:r w:rsidRPr="00D331A8">
            <w:rPr>
              <w:rFonts w:eastAsia="MS PGothic"/>
              <w:b/>
              <w:bCs/>
              <w:sz w:val="22"/>
            </w:rPr>
            <w:fldChar w:fldCharType="begin"/>
          </w:r>
          <w:r w:rsidRPr="00D331A8">
            <w:rPr>
              <w:rFonts w:eastAsia="MS PGothic"/>
              <w:b/>
              <w:bCs/>
              <w:sz w:val="22"/>
            </w:rPr>
            <w:instrText xml:space="preserve"> TOC \o "1-3" \h \z \u </w:instrText>
          </w:r>
          <w:r w:rsidRPr="00D331A8">
            <w:rPr>
              <w:rFonts w:eastAsia="MS PGothic"/>
              <w:b/>
              <w:bCs/>
              <w:sz w:val="22"/>
            </w:rPr>
            <w:fldChar w:fldCharType="separate"/>
          </w:r>
          <w:hyperlink w:anchor="_Toc179985072" w:history="1">
            <w:r w:rsidR="00D331A8" w:rsidRPr="00D331A8">
              <w:rPr>
                <w:rStyle w:val="Hyperlink"/>
                <w:rFonts w:eastAsia="MS PGothic"/>
                <w:noProof/>
                <w:sz w:val="22"/>
              </w:rPr>
              <w:t>組織的なリスク管理の目標と戦略のサマリー</w:t>
            </w:r>
            <w:r w:rsidR="00D331A8" w:rsidRPr="00D331A8">
              <w:rPr>
                <w:noProof/>
                <w:webHidden/>
                <w:sz w:val="22"/>
              </w:rPr>
              <w:tab/>
            </w:r>
            <w:r w:rsidR="00D331A8" w:rsidRPr="00D331A8">
              <w:rPr>
                <w:noProof/>
                <w:webHidden/>
                <w:sz w:val="22"/>
              </w:rPr>
              <w:fldChar w:fldCharType="begin"/>
            </w:r>
            <w:r w:rsidR="00D331A8" w:rsidRPr="00D331A8">
              <w:rPr>
                <w:noProof/>
                <w:webHidden/>
                <w:sz w:val="22"/>
              </w:rPr>
              <w:instrText xml:space="preserve"> PAGEREF _Toc179985072 \h </w:instrText>
            </w:r>
            <w:r w:rsidR="00D331A8" w:rsidRPr="00D331A8">
              <w:rPr>
                <w:noProof/>
                <w:webHidden/>
                <w:sz w:val="22"/>
              </w:rPr>
            </w:r>
            <w:r w:rsidR="00D331A8" w:rsidRPr="00D331A8">
              <w:rPr>
                <w:noProof/>
                <w:webHidden/>
                <w:sz w:val="22"/>
              </w:rPr>
              <w:fldChar w:fldCharType="separate"/>
            </w:r>
            <w:r w:rsidR="00D331A8" w:rsidRPr="00D331A8">
              <w:rPr>
                <w:noProof/>
                <w:webHidden/>
                <w:sz w:val="22"/>
              </w:rPr>
              <w:t>3</w:t>
            </w:r>
            <w:r w:rsidR="00D331A8" w:rsidRPr="00D331A8">
              <w:rPr>
                <w:noProof/>
                <w:webHidden/>
                <w:sz w:val="22"/>
              </w:rPr>
              <w:fldChar w:fldCharType="end"/>
            </w:r>
          </w:hyperlink>
        </w:p>
        <w:p w14:paraId="15964456" w14:textId="26DA24CF" w:rsidR="00D331A8" w:rsidRPr="00D331A8" w:rsidRDefault="00D331A8" w:rsidP="00EF5016">
          <w:pPr>
            <w:pStyle w:val="TOC1"/>
            <w:rPr>
              <w:rFonts w:asciiTheme="minorHAnsi" w:eastAsiaTheme="minorEastAsia" w:hAnsiTheme="minorHAnsi"/>
              <w:noProof/>
              <w:kern w:val="2"/>
              <w:sz w:val="22"/>
              <w14:ligatures w14:val="standardContextual"/>
            </w:rPr>
          </w:pPr>
          <w:hyperlink w:anchor="_Toc179985073" w:history="1">
            <w:r w:rsidRPr="00D331A8">
              <w:rPr>
                <w:rStyle w:val="Hyperlink"/>
                <w:rFonts w:eastAsia="MS PGothic"/>
                <w:noProof/>
                <w:sz w:val="22"/>
              </w:rPr>
              <w:t>1.</w:t>
            </w:r>
            <w:r w:rsidRPr="00D331A8">
              <w:rPr>
                <w:rFonts w:asciiTheme="minorHAnsi" w:eastAsiaTheme="minorEastAsia" w:hAnsiTheme="minorHAnsi"/>
                <w:noProof/>
                <w:kern w:val="2"/>
                <w:sz w:val="22"/>
                <w14:ligatures w14:val="standardContextual"/>
              </w:rPr>
              <w:tab/>
            </w:r>
            <w:r w:rsidRPr="00D331A8">
              <w:rPr>
                <w:rStyle w:val="Hyperlink"/>
                <w:rFonts w:eastAsia="MS PGothic"/>
                <w:noProof/>
                <w:sz w:val="22"/>
              </w:rPr>
              <w:t>計画の目的</w:t>
            </w:r>
            <w:r w:rsidRPr="00D331A8">
              <w:rPr>
                <w:noProof/>
                <w:webHidden/>
                <w:sz w:val="22"/>
              </w:rPr>
              <w:tab/>
            </w:r>
            <w:r w:rsidRPr="00D331A8">
              <w:rPr>
                <w:noProof/>
                <w:webHidden/>
                <w:sz w:val="22"/>
              </w:rPr>
              <w:fldChar w:fldCharType="begin"/>
            </w:r>
            <w:r w:rsidRPr="00D331A8">
              <w:rPr>
                <w:noProof/>
                <w:webHidden/>
                <w:sz w:val="22"/>
              </w:rPr>
              <w:instrText xml:space="preserve"> PAGEREF _Toc179985073 \h </w:instrText>
            </w:r>
            <w:r w:rsidRPr="00D331A8">
              <w:rPr>
                <w:noProof/>
                <w:webHidden/>
                <w:sz w:val="22"/>
              </w:rPr>
            </w:r>
            <w:r w:rsidRPr="00D331A8">
              <w:rPr>
                <w:noProof/>
                <w:webHidden/>
                <w:sz w:val="22"/>
              </w:rPr>
              <w:fldChar w:fldCharType="separate"/>
            </w:r>
            <w:r w:rsidRPr="00D331A8">
              <w:rPr>
                <w:noProof/>
                <w:webHidden/>
                <w:sz w:val="22"/>
              </w:rPr>
              <w:t>3</w:t>
            </w:r>
            <w:r w:rsidRPr="00D331A8">
              <w:rPr>
                <w:noProof/>
                <w:webHidden/>
                <w:sz w:val="22"/>
              </w:rPr>
              <w:fldChar w:fldCharType="end"/>
            </w:r>
          </w:hyperlink>
        </w:p>
        <w:p w14:paraId="40C846BF" w14:textId="37CA4EA2" w:rsidR="00D331A8" w:rsidRPr="00D331A8" w:rsidRDefault="00D331A8" w:rsidP="00EF5016">
          <w:pPr>
            <w:pStyle w:val="TOC1"/>
            <w:rPr>
              <w:rFonts w:asciiTheme="minorHAnsi" w:eastAsiaTheme="minorEastAsia" w:hAnsiTheme="minorHAnsi"/>
              <w:noProof/>
              <w:kern w:val="2"/>
              <w:sz w:val="22"/>
              <w14:ligatures w14:val="standardContextual"/>
            </w:rPr>
          </w:pPr>
          <w:hyperlink w:anchor="_Toc179985074" w:history="1">
            <w:r w:rsidRPr="00D331A8">
              <w:rPr>
                <w:rStyle w:val="Hyperlink"/>
                <w:rFonts w:eastAsia="MS PGothic"/>
                <w:noProof/>
                <w:sz w:val="22"/>
              </w:rPr>
              <w:t>2.</w:t>
            </w:r>
            <w:r w:rsidRPr="00D331A8">
              <w:rPr>
                <w:rFonts w:asciiTheme="minorHAnsi" w:eastAsiaTheme="minorEastAsia" w:hAnsiTheme="minorHAnsi"/>
                <w:noProof/>
                <w:kern w:val="2"/>
                <w:sz w:val="22"/>
                <w14:ligatures w14:val="standardContextual"/>
              </w:rPr>
              <w:tab/>
            </w:r>
            <w:r w:rsidRPr="00D331A8">
              <w:rPr>
                <w:rStyle w:val="Hyperlink"/>
                <w:rFonts w:eastAsia="MS PGothic"/>
                <w:noProof/>
                <w:sz w:val="22"/>
              </w:rPr>
              <w:t>リスク管理戦略</w:t>
            </w:r>
            <w:r w:rsidRPr="00D331A8">
              <w:rPr>
                <w:rStyle w:val="Hyperlink"/>
                <w:rFonts w:eastAsia="MS PGothic"/>
                <w:noProof/>
                <w:sz w:val="22"/>
              </w:rPr>
              <w:t xml:space="preserve"> – </w:t>
            </w:r>
            <w:r w:rsidRPr="00D331A8">
              <w:rPr>
                <w:rStyle w:val="Hyperlink"/>
                <w:rFonts w:eastAsia="MS PGothic"/>
                <w:noProof/>
                <w:sz w:val="22"/>
              </w:rPr>
              <w:t>主要なプロセスのサマリー</w:t>
            </w:r>
            <w:r w:rsidRPr="00D331A8">
              <w:rPr>
                <w:noProof/>
                <w:webHidden/>
                <w:sz w:val="22"/>
              </w:rPr>
              <w:tab/>
            </w:r>
            <w:r w:rsidRPr="00D331A8">
              <w:rPr>
                <w:noProof/>
                <w:webHidden/>
                <w:sz w:val="22"/>
              </w:rPr>
              <w:fldChar w:fldCharType="begin"/>
            </w:r>
            <w:r w:rsidRPr="00D331A8">
              <w:rPr>
                <w:noProof/>
                <w:webHidden/>
                <w:sz w:val="22"/>
              </w:rPr>
              <w:instrText xml:space="preserve"> PAGEREF _Toc179985074 \h </w:instrText>
            </w:r>
            <w:r w:rsidRPr="00D331A8">
              <w:rPr>
                <w:noProof/>
                <w:webHidden/>
                <w:sz w:val="22"/>
              </w:rPr>
            </w:r>
            <w:r w:rsidRPr="00D331A8">
              <w:rPr>
                <w:noProof/>
                <w:webHidden/>
                <w:sz w:val="22"/>
              </w:rPr>
              <w:fldChar w:fldCharType="separate"/>
            </w:r>
            <w:r w:rsidRPr="00D331A8">
              <w:rPr>
                <w:noProof/>
                <w:webHidden/>
                <w:sz w:val="22"/>
              </w:rPr>
              <w:t>4</w:t>
            </w:r>
            <w:r w:rsidRPr="00D331A8">
              <w:rPr>
                <w:noProof/>
                <w:webHidden/>
                <w:sz w:val="22"/>
              </w:rPr>
              <w:fldChar w:fldCharType="end"/>
            </w:r>
          </w:hyperlink>
        </w:p>
        <w:p w14:paraId="5E4EED5E" w14:textId="48C02E66" w:rsidR="00D331A8" w:rsidRPr="00D331A8" w:rsidRDefault="00D331A8" w:rsidP="00EF5016">
          <w:pPr>
            <w:pStyle w:val="TOC1"/>
            <w:rPr>
              <w:rFonts w:asciiTheme="minorHAnsi" w:eastAsiaTheme="minorEastAsia" w:hAnsiTheme="minorHAnsi"/>
              <w:noProof/>
              <w:kern w:val="2"/>
              <w:sz w:val="22"/>
              <w14:ligatures w14:val="standardContextual"/>
            </w:rPr>
          </w:pPr>
          <w:hyperlink w:anchor="_Toc179985075" w:history="1">
            <w:r w:rsidRPr="00D331A8">
              <w:rPr>
                <w:rStyle w:val="Hyperlink"/>
                <w:rFonts w:eastAsia="MS PGothic"/>
                <w:noProof/>
                <w:sz w:val="22"/>
              </w:rPr>
              <w:t>3.</w:t>
            </w:r>
            <w:r w:rsidRPr="00D331A8">
              <w:rPr>
                <w:rFonts w:asciiTheme="minorHAnsi" w:eastAsiaTheme="minorEastAsia" w:hAnsiTheme="minorHAnsi"/>
                <w:noProof/>
                <w:kern w:val="2"/>
                <w:sz w:val="22"/>
                <w14:ligatures w14:val="standardContextual"/>
              </w:rPr>
              <w:tab/>
            </w:r>
            <w:r w:rsidRPr="00D331A8">
              <w:rPr>
                <w:rStyle w:val="Hyperlink"/>
                <w:rFonts w:eastAsia="MS PGothic"/>
                <w:noProof/>
                <w:sz w:val="22"/>
              </w:rPr>
              <w:t>リスク管理戦略</w:t>
            </w:r>
            <w:r w:rsidRPr="00D331A8">
              <w:rPr>
                <w:rStyle w:val="Hyperlink"/>
                <w:rFonts w:eastAsia="MS PGothic"/>
                <w:noProof/>
                <w:sz w:val="22"/>
              </w:rPr>
              <w:t xml:space="preserve"> – </w:t>
            </w:r>
            <w:r w:rsidRPr="00D331A8">
              <w:rPr>
                <w:rStyle w:val="Hyperlink"/>
                <w:rFonts w:eastAsia="MS PGothic"/>
                <w:noProof/>
                <w:sz w:val="22"/>
              </w:rPr>
              <w:t>主要なプロセスの詳細</w:t>
            </w:r>
            <w:r w:rsidRPr="00D331A8">
              <w:rPr>
                <w:noProof/>
                <w:webHidden/>
                <w:sz w:val="22"/>
              </w:rPr>
              <w:tab/>
            </w:r>
            <w:r w:rsidRPr="00D331A8">
              <w:rPr>
                <w:noProof/>
                <w:webHidden/>
                <w:sz w:val="22"/>
              </w:rPr>
              <w:fldChar w:fldCharType="begin"/>
            </w:r>
            <w:r w:rsidRPr="00D331A8">
              <w:rPr>
                <w:noProof/>
                <w:webHidden/>
                <w:sz w:val="22"/>
              </w:rPr>
              <w:instrText xml:space="preserve"> PAGEREF _Toc179985075 \h </w:instrText>
            </w:r>
            <w:r w:rsidRPr="00D331A8">
              <w:rPr>
                <w:noProof/>
                <w:webHidden/>
                <w:sz w:val="22"/>
              </w:rPr>
            </w:r>
            <w:r w:rsidRPr="00D331A8">
              <w:rPr>
                <w:noProof/>
                <w:webHidden/>
                <w:sz w:val="22"/>
              </w:rPr>
              <w:fldChar w:fldCharType="separate"/>
            </w:r>
            <w:r w:rsidRPr="00D331A8">
              <w:rPr>
                <w:noProof/>
                <w:webHidden/>
                <w:sz w:val="22"/>
              </w:rPr>
              <w:t>5</w:t>
            </w:r>
            <w:r w:rsidRPr="00D331A8">
              <w:rPr>
                <w:noProof/>
                <w:webHidden/>
                <w:sz w:val="22"/>
              </w:rPr>
              <w:fldChar w:fldCharType="end"/>
            </w:r>
          </w:hyperlink>
        </w:p>
        <w:p w14:paraId="14F52324" w14:textId="7F82F671" w:rsidR="00D331A8" w:rsidRPr="00D331A8" w:rsidRDefault="00D331A8" w:rsidP="00EF5016">
          <w:pPr>
            <w:pStyle w:val="TOC2"/>
            <w:tabs>
              <w:tab w:val="clear" w:pos="10260"/>
              <w:tab w:val="right" w:leader="dot" w:pos="10502"/>
            </w:tabs>
            <w:rPr>
              <w:rFonts w:asciiTheme="minorHAnsi" w:eastAsiaTheme="minorEastAsia" w:hAnsiTheme="minorHAnsi"/>
              <w:noProof/>
              <w:kern w:val="2"/>
              <w:sz w:val="22"/>
              <w14:ligatures w14:val="standardContextual"/>
            </w:rPr>
          </w:pPr>
          <w:hyperlink w:anchor="_Toc179985076" w:history="1">
            <w:r w:rsidRPr="00D331A8">
              <w:rPr>
                <w:rStyle w:val="Hyperlink"/>
                <w:rFonts w:eastAsia="MS PGothic"/>
                <w:noProof/>
                <w:sz w:val="22"/>
              </w:rPr>
              <w:t>3.1</w:t>
            </w:r>
            <w:r w:rsidRPr="00D331A8">
              <w:rPr>
                <w:rFonts w:asciiTheme="minorHAnsi" w:eastAsiaTheme="minorEastAsia" w:hAnsiTheme="minorHAnsi"/>
                <w:noProof/>
                <w:kern w:val="2"/>
                <w:sz w:val="22"/>
                <w14:ligatures w14:val="standardContextual"/>
              </w:rPr>
              <w:tab/>
            </w:r>
            <w:r w:rsidRPr="00D331A8">
              <w:rPr>
                <w:rStyle w:val="Hyperlink"/>
                <w:rFonts w:eastAsia="MS PGothic"/>
                <w:noProof/>
                <w:sz w:val="22"/>
              </w:rPr>
              <w:t>リスクの特定</w:t>
            </w:r>
            <w:r w:rsidRPr="00D331A8">
              <w:rPr>
                <w:noProof/>
                <w:webHidden/>
                <w:sz w:val="22"/>
              </w:rPr>
              <w:tab/>
            </w:r>
            <w:r w:rsidRPr="00D331A8">
              <w:rPr>
                <w:noProof/>
                <w:webHidden/>
                <w:sz w:val="22"/>
              </w:rPr>
              <w:fldChar w:fldCharType="begin"/>
            </w:r>
            <w:r w:rsidRPr="00D331A8">
              <w:rPr>
                <w:noProof/>
                <w:webHidden/>
                <w:sz w:val="22"/>
              </w:rPr>
              <w:instrText xml:space="preserve"> PAGEREF _Toc179985076 \h </w:instrText>
            </w:r>
            <w:r w:rsidRPr="00D331A8">
              <w:rPr>
                <w:noProof/>
                <w:webHidden/>
                <w:sz w:val="22"/>
              </w:rPr>
            </w:r>
            <w:r w:rsidRPr="00D331A8">
              <w:rPr>
                <w:noProof/>
                <w:webHidden/>
                <w:sz w:val="22"/>
              </w:rPr>
              <w:fldChar w:fldCharType="separate"/>
            </w:r>
            <w:r w:rsidRPr="00D331A8">
              <w:rPr>
                <w:noProof/>
                <w:webHidden/>
                <w:sz w:val="22"/>
              </w:rPr>
              <w:t>5</w:t>
            </w:r>
            <w:r w:rsidRPr="00D331A8">
              <w:rPr>
                <w:noProof/>
                <w:webHidden/>
                <w:sz w:val="22"/>
              </w:rPr>
              <w:fldChar w:fldCharType="end"/>
            </w:r>
          </w:hyperlink>
        </w:p>
        <w:p w14:paraId="1B51D673" w14:textId="37B84057" w:rsidR="00D331A8" w:rsidRPr="00D331A8" w:rsidRDefault="00D331A8" w:rsidP="00EF5016">
          <w:pPr>
            <w:pStyle w:val="TOC2"/>
            <w:tabs>
              <w:tab w:val="clear" w:pos="10260"/>
              <w:tab w:val="right" w:leader="dot" w:pos="10502"/>
            </w:tabs>
            <w:rPr>
              <w:rFonts w:asciiTheme="minorHAnsi" w:eastAsiaTheme="minorEastAsia" w:hAnsiTheme="minorHAnsi"/>
              <w:noProof/>
              <w:kern w:val="2"/>
              <w:sz w:val="22"/>
              <w14:ligatures w14:val="standardContextual"/>
            </w:rPr>
          </w:pPr>
          <w:hyperlink w:anchor="_Toc179985077" w:history="1">
            <w:r w:rsidRPr="00D331A8">
              <w:rPr>
                <w:rStyle w:val="Hyperlink"/>
                <w:rFonts w:eastAsia="MS PGothic"/>
                <w:noProof/>
                <w:sz w:val="22"/>
              </w:rPr>
              <w:t>3.2</w:t>
            </w:r>
            <w:r w:rsidRPr="00D331A8">
              <w:rPr>
                <w:rFonts w:asciiTheme="minorHAnsi" w:eastAsiaTheme="minorEastAsia" w:hAnsiTheme="minorHAnsi"/>
                <w:noProof/>
                <w:kern w:val="2"/>
                <w:sz w:val="22"/>
                <w14:ligatures w14:val="standardContextual"/>
              </w:rPr>
              <w:tab/>
            </w:r>
            <w:r w:rsidRPr="00D331A8">
              <w:rPr>
                <w:rStyle w:val="Hyperlink"/>
                <w:rFonts w:eastAsia="MS PGothic"/>
                <w:noProof/>
                <w:sz w:val="22"/>
              </w:rPr>
              <w:t>リスク評価</w:t>
            </w:r>
            <w:r w:rsidRPr="00D331A8">
              <w:rPr>
                <w:noProof/>
                <w:webHidden/>
                <w:sz w:val="22"/>
              </w:rPr>
              <w:tab/>
            </w:r>
            <w:r w:rsidRPr="00D331A8">
              <w:rPr>
                <w:noProof/>
                <w:webHidden/>
                <w:sz w:val="22"/>
              </w:rPr>
              <w:fldChar w:fldCharType="begin"/>
            </w:r>
            <w:r w:rsidRPr="00D331A8">
              <w:rPr>
                <w:noProof/>
                <w:webHidden/>
                <w:sz w:val="22"/>
              </w:rPr>
              <w:instrText xml:space="preserve"> PAGEREF _Toc179985077 \h </w:instrText>
            </w:r>
            <w:r w:rsidRPr="00D331A8">
              <w:rPr>
                <w:noProof/>
                <w:webHidden/>
                <w:sz w:val="22"/>
              </w:rPr>
            </w:r>
            <w:r w:rsidRPr="00D331A8">
              <w:rPr>
                <w:noProof/>
                <w:webHidden/>
                <w:sz w:val="22"/>
              </w:rPr>
              <w:fldChar w:fldCharType="separate"/>
            </w:r>
            <w:r w:rsidRPr="00D331A8">
              <w:rPr>
                <w:noProof/>
                <w:webHidden/>
                <w:sz w:val="22"/>
              </w:rPr>
              <w:t>6</w:t>
            </w:r>
            <w:r w:rsidRPr="00D331A8">
              <w:rPr>
                <w:noProof/>
                <w:webHidden/>
                <w:sz w:val="22"/>
              </w:rPr>
              <w:fldChar w:fldCharType="end"/>
            </w:r>
          </w:hyperlink>
        </w:p>
        <w:p w14:paraId="2D9CC05C" w14:textId="4B475F2A" w:rsidR="00D331A8" w:rsidRPr="00D331A8" w:rsidRDefault="00D331A8" w:rsidP="00EF5016">
          <w:pPr>
            <w:pStyle w:val="TOC2"/>
            <w:tabs>
              <w:tab w:val="clear" w:pos="10260"/>
              <w:tab w:val="right" w:leader="dot" w:pos="10502"/>
            </w:tabs>
            <w:rPr>
              <w:rFonts w:asciiTheme="minorHAnsi" w:eastAsiaTheme="minorEastAsia" w:hAnsiTheme="minorHAnsi"/>
              <w:noProof/>
              <w:kern w:val="2"/>
              <w:sz w:val="22"/>
              <w14:ligatures w14:val="standardContextual"/>
            </w:rPr>
          </w:pPr>
          <w:hyperlink w:anchor="_Toc179985078" w:history="1">
            <w:r w:rsidRPr="00D331A8">
              <w:rPr>
                <w:rStyle w:val="Hyperlink"/>
                <w:rFonts w:eastAsia="MS PGothic"/>
                <w:noProof/>
                <w:sz w:val="22"/>
              </w:rPr>
              <w:t>3.3</w:t>
            </w:r>
            <w:r w:rsidRPr="00D331A8">
              <w:rPr>
                <w:rFonts w:asciiTheme="minorHAnsi" w:eastAsiaTheme="minorEastAsia" w:hAnsiTheme="minorHAnsi"/>
                <w:noProof/>
                <w:kern w:val="2"/>
                <w:sz w:val="22"/>
                <w14:ligatures w14:val="standardContextual"/>
              </w:rPr>
              <w:tab/>
            </w:r>
            <w:r w:rsidRPr="00D331A8">
              <w:rPr>
                <w:rStyle w:val="Hyperlink"/>
                <w:rFonts w:eastAsia="MS PGothic"/>
                <w:noProof/>
                <w:sz w:val="22"/>
              </w:rPr>
              <w:t>リスク対応</w:t>
            </w:r>
            <w:r w:rsidRPr="00D331A8">
              <w:rPr>
                <w:noProof/>
                <w:webHidden/>
                <w:sz w:val="22"/>
              </w:rPr>
              <w:tab/>
            </w:r>
            <w:r w:rsidRPr="00D331A8">
              <w:rPr>
                <w:noProof/>
                <w:webHidden/>
                <w:sz w:val="22"/>
              </w:rPr>
              <w:fldChar w:fldCharType="begin"/>
            </w:r>
            <w:r w:rsidRPr="00D331A8">
              <w:rPr>
                <w:noProof/>
                <w:webHidden/>
                <w:sz w:val="22"/>
              </w:rPr>
              <w:instrText xml:space="preserve"> PAGEREF _Toc179985078 \h </w:instrText>
            </w:r>
            <w:r w:rsidRPr="00D331A8">
              <w:rPr>
                <w:noProof/>
                <w:webHidden/>
                <w:sz w:val="22"/>
              </w:rPr>
            </w:r>
            <w:r w:rsidRPr="00D331A8">
              <w:rPr>
                <w:noProof/>
                <w:webHidden/>
                <w:sz w:val="22"/>
              </w:rPr>
              <w:fldChar w:fldCharType="separate"/>
            </w:r>
            <w:r w:rsidRPr="00D331A8">
              <w:rPr>
                <w:noProof/>
                <w:webHidden/>
                <w:sz w:val="22"/>
              </w:rPr>
              <w:t>7</w:t>
            </w:r>
            <w:r w:rsidRPr="00D331A8">
              <w:rPr>
                <w:noProof/>
                <w:webHidden/>
                <w:sz w:val="22"/>
              </w:rPr>
              <w:fldChar w:fldCharType="end"/>
            </w:r>
          </w:hyperlink>
        </w:p>
        <w:p w14:paraId="718C674E" w14:textId="76A2035B" w:rsidR="00D331A8" w:rsidRPr="00D331A8" w:rsidRDefault="00D331A8" w:rsidP="00EF5016">
          <w:pPr>
            <w:pStyle w:val="TOC2"/>
            <w:tabs>
              <w:tab w:val="clear" w:pos="10260"/>
              <w:tab w:val="right" w:leader="dot" w:pos="10502"/>
            </w:tabs>
            <w:rPr>
              <w:rFonts w:asciiTheme="minorHAnsi" w:eastAsiaTheme="minorEastAsia" w:hAnsiTheme="minorHAnsi"/>
              <w:noProof/>
              <w:kern w:val="2"/>
              <w:sz w:val="22"/>
              <w14:ligatures w14:val="standardContextual"/>
            </w:rPr>
          </w:pPr>
          <w:hyperlink w:anchor="_Toc179985079" w:history="1">
            <w:r w:rsidRPr="00D331A8">
              <w:rPr>
                <w:rStyle w:val="Hyperlink"/>
                <w:rFonts w:eastAsia="MS PGothic"/>
                <w:noProof/>
                <w:sz w:val="22"/>
              </w:rPr>
              <w:t>3.4</w:t>
            </w:r>
            <w:r w:rsidRPr="00D331A8">
              <w:rPr>
                <w:rFonts w:asciiTheme="minorHAnsi" w:eastAsiaTheme="minorEastAsia" w:hAnsiTheme="minorHAnsi"/>
                <w:noProof/>
                <w:kern w:val="2"/>
                <w:sz w:val="22"/>
                <w14:ligatures w14:val="standardContextual"/>
              </w:rPr>
              <w:tab/>
            </w:r>
            <w:r w:rsidRPr="00D331A8">
              <w:rPr>
                <w:rStyle w:val="Hyperlink"/>
                <w:rFonts w:eastAsia="MS PGothic"/>
                <w:noProof/>
                <w:sz w:val="22"/>
              </w:rPr>
              <w:t>リスク軽減</w:t>
            </w:r>
            <w:r w:rsidRPr="00D331A8">
              <w:rPr>
                <w:noProof/>
                <w:webHidden/>
                <w:sz w:val="22"/>
              </w:rPr>
              <w:tab/>
            </w:r>
            <w:r w:rsidRPr="00D331A8">
              <w:rPr>
                <w:noProof/>
                <w:webHidden/>
                <w:sz w:val="22"/>
              </w:rPr>
              <w:fldChar w:fldCharType="begin"/>
            </w:r>
            <w:r w:rsidRPr="00D331A8">
              <w:rPr>
                <w:noProof/>
                <w:webHidden/>
                <w:sz w:val="22"/>
              </w:rPr>
              <w:instrText xml:space="preserve"> PAGEREF _Toc179985079 \h </w:instrText>
            </w:r>
            <w:r w:rsidRPr="00D331A8">
              <w:rPr>
                <w:noProof/>
                <w:webHidden/>
                <w:sz w:val="22"/>
              </w:rPr>
            </w:r>
            <w:r w:rsidRPr="00D331A8">
              <w:rPr>
                <w:noProof/>
                <w:webHidden/>
                <w:sz w:val="22"/>
              </w:rPr>
              <w:fldChar w:fldCharType="separate"/>
            </w:r>
            <w:r w:rsidRPr="00D331A8">
              <w:rPr>
                <w:noProof/>
                <w:webHidden/>
                <w:sz w:val="22"/>
              </w:rPr>
              <w:t>8</w:t>
            </w:r>
            <w:r w:rsidRPr="00D331A8">
              <w:rPr>
                <w:noProof/>
                <w:webHidden/>
                <w:sz w:val="22"/>
              </w:rPr>
              <w:fldChar w:fldCharType="end"/>
            </w:r>
          </w:hyperlink>
        </w:p>
        <w:p w14:paraId="32640C07" w14:textId="3D90EA96" w:rsidR="00D331A8" w:rsidRPr="00D331A8" w:rsidRDefault="00D331A8" w:rsidP="00EF5016">
          <w:pPr>
            <w:pStyle w:val="TOC2"/>
            <w:tabs>
              <w:tab w:val="clear" w:pos="10260"/>
              <w:tab w:val="right" w:leader="dot" w:pos="10502"/>
            </w:tabs>
            <w:rPr>
              <w:rFonts w:asciiTheme="minorHAnsi" w:eastAsiaTheme="minorEastAsia" w:hAnsiTheme="minorHAnsi"/>
              <w:noProof/>
              <w:kern w:val="2"/>
              <w:sz w:val="22"/>
              <w14:ligatures w14:val="standardContextual"/>
            </w:rPr>
          </w:pPr>
          <w:hyperlink w:anchor="_Toc179985080" w:history="1">
            <w:r w:rsidRPr="00D331A8">
              <w:rPr>
                <w:rStyle w:val="Hyperlink"/>
                <w:rFonts w:eastAsia="MS PGothic"/>
                <w:noProof/>
                <w:sz w:val="22"/>
              </w:rPr>
              <w:t>3.5</w:t>
            </w:r>
            <w:r w:rsidRPr="00D331A8">
              <w:rPr>
                <w:rFonts w:asciiTheme="minorHAnsi" w:eastAsiaTheme="minorEastAsia" w:hAnsiTheme="minorHAnsi"/>
                <w:noProof/>
                <w:kern w:val="2"/>
                <w:sz w:val="22"/>
                <w14:ligatures w14:val="standardContextual"/>
              </w:rPr>
              <w:tab/>
            </w:r>
            <w:r w:rsidRPr="00D331A8">
              <w:rPr>
                <w:rStyle w:val="Hyperlink"/>
                <w:rFonts w:eastAsia="MS PGothic"/>
                <w:noProof/>
                <w:sz w:val="22"/>
              </w:rPr>
              <w:t>リスクの追跡と報告</w:t>
            </w:r>
            <w:r w:rsidRPr="00D331A8">
              <w:rPr>
                <w:noProof/>
                <w:webHidden/>
                <w:sz w:val="22"/>
              </w:rPr>
              <w:tab/>
            </w:r>
            <w:r w:rsidRPr="00D331A8">
              <w:rPr>
                <w:noProof/>
                <w:webHidden/>
                <w:sz w:val="22"/>
              </w:rPr>
              <w:fldChar w:fldCharType="begin"/>
            </w:r>
            <w:r w:rsidRPr="00D331A8">
              <w:rPr>
                <w:noProof/>
                <w:webHidden/>
                <w:sz w:val="22"/>
              </w:rPr>
              <w:instrText xml:space="preserve"> PAGEREF _Toc179985080 \h </w:instrText>
            </w:r>
            <w:r w:rsidRPr="00D331A8">
              <w:rPr>
                <w:noProof/>
                <w:webHidden/>
                <w:sz w:val="22"/>
              </w:rPr>
            </w:r>
            <w:r w:rsidRPr="00D331A8">
              <w:rPr>
                <w:noProof/>
                <w:webHidden/>
                <w:sz w:val="22"/>
              </w:rPr>
              <w:fldChar w:fldCharType="separate"/>
            </w:r>
            <w:r w:rsidRPr="00D331A8">
              <w:rPr>
                <w:noProof/>
                <w:webHidden/>
                <w:sz w:val="22"/>
              </w:rPr>
              <w:t>9</w:t>
            </w:r>
            <w:r w:rsidRPr="00D331A8">
              <w:rPr>
                <w:noProof/>
                <w:webHidden/>
                <w:sz w:val="22"/>
              </w:rPr>
              <w:fldChar w:fldCharType="end"/>
            </w:r>
          </w:hyperlink>
        </w:p>
        <w:p w14:paraId="2439F661" w14:textId="432E4993" w:rsidR="00404FF8" w:rsidRPr="00D331A8" w:rsidRDefault="00404FF8" w:rsidP="00404FF8">
          <w:pPr>
            <w:tabs>
              <w:tab w:val="right" w:leader="dot" w:pos="10260"/>
            </w:tabs>
            <w:spacing w:line="360" w:lineRule="auto"/>
            <w:ind w:left="-540"/>
            <w:rPr>
              <w:rFonts w:eastAsia="MS PGothic"/>
              <w:sz w:val="22"/>
            </w:rPr>
          </w:pPr>
          <w:r w:rsidRPr="00D331A8">
            <w:rPr>
              <w:rFonts w:eastAsia="MS PGothic"/>
              <w:b/>
              <w:bCs/>
              <w:sz w:val="22"/>
            </w:rPr>
            <w:fldChar w:fldCharType="end"/>
          </w:r>
        </w:p>
        <w:bookmarkEnd w:id="0" w:displacedByCustomXml="next"/>
      </w:sdtContent>
    </w:sdt>
    <w:p w14:paraId="5EADB683" w14:textId="77777777" w:rsidR="00404FF8" w:rsidRPr="00D331A8" w:rsidRDefault="00404FF8" w:rsidP="00404FF8">
      <w:pPr>
        <w:spacing w:line="240" w:lineRule="auto"/>
        <w:rPr>
          <w:rFonts w:eastAsia="MS PGothic"/>
          <w:szCs w:val="20"/>
        </w:rPr>
      </w:pPr>
    </w:p>
    <w:p w14:paraId="493FA02C" w14:textId="77777777" w:rsidR="00404FF8" w:rsidRPr="00D331A8" w:rsidRDefault="00404FF8" w:rsidP="00404FF8">
      <w:pPr>
        <w:spacing w:line="240" w:lineRule="auto"/>
        <w:rPr>
          <w:rFonts w:eastAsia="MS PGothic"/>
          <w:szCs w:val="20"/>
        </w:rPr>
      </w:pPr>
    </w:p>
    <w:p w14:paraId="28F096FF" w14:textId="77777777" w:rsidR="00404FF8" w:rsidRPr="00D331A8" w:rsidRDefault="00404FF8" w:rsidP="00404FF8">
      <w:pPr>
        <w:spacing w:line="240" w:lineRule="auto"/>
        <w:rPr>
          <w:rFonts w:eastAsia="MS PGothic"/>
          <w:szCs w:val="20"/>
        </w:rPr>
      </w:pPr>
    </w:p>
    <w:p w14:paraId="30DD7467" w14:textId="77777777" w:rsidR="00404FF8" w:rsidRPr="00D331A8" w:rsidRDefault="00404FF8" w:rsidP="00404FF8">
      <w:pPr>
        <w:pStyle w:val="Heading1"/>
        <w:spacing w:line="240" w:lineRule="auto"/>
        <w:ind w:left="0"/>
        <w:rPr>
          <w:rFonts w:eastAsia="MS PGothic"/>
          <w:sz w:val="32"/>
          <w:szCs w:val="32"/>
        </w:rPr>
        <w:sectPr w:rsidR="00404FF8" w:rsidRPr="00D331A8" w:rsidSect="00404FF8">
          <w:pgSz w:w="12240" w:h="15840"/>
          <w:pgMar w:top="490" w:right="720" w:bottom="360" w:left="1008" w:header="490" w:footer="720" w:gutter="0"/>
          <w:cols w:space="720"/>
          <w:titlePg/>
          <w:docGrid w:linePitch="360"/>
        </w:sectPr>
      </w:pPr>
    </w:p>
    <w:p w14:paraId="3AC75D00" w14:textId="77777777" w:rsidR="00404FF8" w:rsidRPr="00D331A8" w:rsidRDefault="00404FF8" w:rsidP="00404FF8">
      <w:pPr>
        <w:pStyle w:val="Heading1"/>
        <w:ind w:left="0" w:right="2052"/>
        <w:rPr>
          <w:rFonts w:eastAsia="MS PGothic"/>
        </w:rPr>
      </w:pPr>
      <w:bookmarkStart w:id="1" w:name="_Toc179985072"/>
      <w:r w:rsidRPr="00D331A8">
        <w:rPr>
          <w:rFonts w:eastAsia="MS PGothic"/>
        </w:rPr>
        <w:lastRenderedPageBreak/>
        <w:t>組織的なリスク管理の目標と戦略のサマリー</w:t>
      </w:r>
      <w:bookmarkEnd w:id="1"/>
    </w:p>
    <w:p w14:paraId="0D478AB7" w14:textId="77777777" w:rsidR="00404FF8" w:rsidRPr="00D331A8" w:rsidRDefault="00404FF8" w:rsidP="00404FF8">
      <w:pPr>
        <w:spacing w:line="276" w:lineRule="auto"/>
        <w:rPr>
          <w:rFonts w:eastAsia="MS PGothic"/>
        </w:rPr>
      </w:pPr>
      <w:r w:rsidRPr="00D331A8">
        <w:rPr>
          <w:rFonts w:eastAsia="MS PGothic"/>
        </w:rPr>
        <w:t>このセクションには、プロジェクトのリスクと効果的なプロジェクト</w:t>
      </w:r>
      <w:r w:rsidRPr="00D331A8">
        <w:rPr>
          <w:rFonts w:eastAsia="MS PGothic"/>
        </w:rPr>
        <w:t xml:space="preserve"> </w:t>
      </w:r>
      <w:r w:rsidRPr="00D331A8">
        <w:rPr>
          <w:rFonts w:eastAsia="MS PGothic"/>
        </w:rPr>
        <w:t>リスク管理の重要性に関する組織全体のアプローチと見解の概要を記載します。また、目標と目的に加え、優れたプロジェクト</w:t>
      </w:r>
      <w:r w:rsidRPr="00D331A8">
        <w:rPr>
          <w:rFonts w:eastAsia="MS PGothic"/>
        </w:rPr>
        <w:t xml:space="preserve"> </w:t>
      </w:r>
      <w:r w:rsidRPr="00D331A8">
        <w:rPr>
          <w:rFonts w:eastAsia="MS PGothic"/>
        </w:rPr>
        <w:t>リスク管理のメリット</w:t>
      </w:r>
      <w:r w:rsidRPr="00D331A8">
        <w:rPr>
          <w:rFonts w:eastAsia="MS PGothic"/>
        </w:rPr>
        <w:t xml:space="preserve"> (</w:t>
      </w:r>
      <w:r w:rsidRPr="00D331A8">
        <w:rPr>
          <w:rFonts w:eastAsia="MS PGothic"/>
        </w:rPr>
        <w:t>やり直し作業の削減、コストおよびスケジュール管理の改善、顧客満足度の向上など</w:t>
      </w:r>
      <w:r w:rsidRPr="00D331A8">
        <w:rPr>
          <w:rFonts w:eastAsia="MS PGothic"/>
        </w:rPr>
        <w:t xml:space="preserve">) </w:t>
      </w:r>
      <w:r w:rsidRPr="00D331A8">
        <w:rPr>
          <w:rFonts w:eastAsia="MS PGothic"/>
        </w:rPr>
        <w:t>も含めます。</w:t>
      </w:r>
    </w:p>
    <w:tbl>
      <w:tblPr>
        <w:tblStyle w:val="TableGrid"/>
        <w:tblW w:w="1034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404FF8" w:rsidRPr="00D331A8" w14:paraId="35038082" w14:textId="77777777" w:rsidTr="00470E87">
        <w:trPr>
          <w:trHeight w:val="3168"/>
        </w:trPr>
        <w:tc>
          <w:tcPr>
            <w:tcW w:w="10345" w:type="dxa"/>
            <w:shd w:val="clear" w:color="auto" w:fill="auto"/>
            <w:tcMar>
              <w:top w:w="144" w:type="dxa"/>
              <w:left w:w="115" w:type="dxa"/>
              <w:right w:w="115" w:type="dxa"/>
            </w:tcMar>
          </w:tcPr>
          <w:p w14:paraId="0CA14D6C" w14:textId="77777777" w:rsidR="00404FF8" w:rsidRPr="00D331A8" w:rsidRDefault="00404FF8" w:rsidP="00470E87">
            <w:pPr>
              <w:spacing w:line="276" w:lineRule="auto"/>
              <w:ind w:left="52" w:right="164"/>
              <w:rPr>
                <w:rFonts w:eastAsia="MS PGothic"/>
                <w:sz w:val="21"/>
                <w:szCs w:val="21"/>
              </w:rPr>
            </w:pPr>
            <w:r w:rsidRPr="00D331A8">
              <w:rPr>
                <w:rFonts w:eastAsia="MS PGothic"/>
                <w:sz w:val="21"/>
              </w:rPr>
              <w:t>リスク管理とは、プロジェクトが始まる前に開始され、プロジェクト全体にわたって続く継続的なプロセスです。リスク管理には、リスクの特定、分析、監視、制御が含まれます。プロジェクト全体を通じて、チームは新しいリスクを特定し、古くなったリスクを削除します。</w:t>
            </w:r>
            <w:r w:rsidRPr="00D331A8">
              <w:rPr>
                <w:rFonts w:eastAsia="MS PGothic"/>
                <w:sz w:val="21"/>
                <w:szCs w:val="21"/>
              </w:rPr>
              <w:br/>
            </w:r>
          </w:p>
          <w:p w14:paraId="2323F1E4" w14:textId="77777777" w:rsidR="00404FF8" w:rsidRPr="00D331A8" w:rsidRDefault="00404FF8" w:rsidP="00470E87">
            <w:pPr>
              <w:spacing w:line="276" w:lineRule="auto"/>
              <w:ind w:left="52" w:right="164"/>
              <w:rPr>
                <w:rFonts w:eastAsia="MS PGothic"/>
                <w:sz w:val="21"/>
                <w:szCs w:val="21"/>
              </w:rPr>
            </w:pPr>
            <w:r w:rsidRPr="00D331A8">
              <w:rPr>
                <w:rFonts w:eastAsia="MS PGothic"/>
                <w:sz w:val="21"/>
              </w:rPr>
              <w:t>当社はさまざまな理由で、すべてのプロジェクトに関する継続的なリスク管理を行っています。その理由として、リソースを節約できる、より多くのプロジェクトを期限内かつ予算内で完了させることができる、クライアントの満足度を高めることができる、などが挙げられます。</w:t>
            </w:r>
          </w:p>
        </w:tc>
      </w:tr>
    </w:tbl>
    <w:p w14:paraId="6265DC68" w14:textId="77777777" w:rsidR="00404FF8" w:rsidRPr="00D331A8" w:rsidRDefault="00404FF8" w:rsidP="00404FF8">
      <w:pPr>
        <w:rPr>
          <w:rFonts w:eastAsia="MS PGothic"/>
          <w:iCs/>
        </w:rPr>
      </w:pPr>
    </w:p>
    <w:p w14:paraId="78C5722C" w14:textId="77777777" w:rsidR="00404FF8" w:rsidRPr="00D331A8" w:rsidRDefault="00404FF8" w:rsidP="00404FF8">
      <w:pPr>
        <w:pStyle w:val="Heading1"/>
        <w:numPr>
          <w:ilvl w:val="0"/>
          <w:numId w:val="1"/>
        </w:numPr>
        <w:spacing w:line="240" w:lineRule="auto"/>
        <w:rPr>
          <w:rFonts w:eastAsia="MS PGothic"/>
          <w:szCs w:val="28"/>
        </w:rPr>
      </w:pPr>
      <w:bookmarkStart w:id="2" w:name="_Toc179985073"/>
      <w:r w:rsidRPr="00D331A8">
        <w:rPr>
          <w:rFonts w:eastAsia="MS PGothic"/>
        </w:rPr>
        <w:t>計画の目的</w:t>
      </w:r>
      <w:bookmarkEnd w:id="2"/>
    </w:p>
    <w:p w14:paraId="49B9ED82" w14:textId="675EFED1" w:rsidR="00404FF8" w:rsidRPr="00D331A8" w:rsidRDefault="00404FF8" w:rsidP="00404FF8">
      <w:pPr>
        <w:spacing w:line="240" w:lineRule="auto"/>
        <w:rPr>
          <w:rFonts w:eastAsia="MS PGothic"/>
          <w:iCs/>
          <w:szCs w:val="20"/>
        </w:rPr>
      </w:pPr>
      <w:r w:rsidRPr="00D331A8">
        <w:rPr>
          <w:rFonts w:eastAsia="MS PGothic"/>
        </w:rPr>
        <w:t>このセクションでは、プロジェクトの計画において、リスク管理全体の概要や、使用しているツールや手順の文書をどのように</w:t>
      </w:r>
      <w:r w:rsidR="00D331A8">
        <w:rPr>
          <w:rFonts w:eastAsia="MS PGothic"/>
        </w:rPr>
        <w:br/>
      </w:r>
      <w:r w:rsidRPr="00D331A8">
        <w:rPr>
          <w:rFonts w:eastAsia="MS PGothic"/>
        </w:rPr>
        <w:t>提供するかを明確に説明します。</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404FF8" w:rsidRPr="00D331A8" w14:paraId="3A666A9C" w14:textId="77777777" w:rsidTr="00470E87">
        <w:trPr>
          <w:trHeight w:val="2304"/>
        </w:trPr>
        <w:tc>
          <w:tcPr>
            <w:tcW w:w="10345" w:type="dxa"/>
            <w:shd w:val="clear" w:color="auto" w:fill="auto"/>
            <w:tcMar>
              <w:top w:w="144" w:type="dxa"/>
              <w:left w:w="115" w:type="dxa"/>
              <w:right w:w="115" w:type="dxa"/>
            </w:tcMar>
          </w:tcPr>
          <w:p w14:paraId="7CD960E0" w14:textId="77777777" w:rsidR="00404FF8" w:rsidRPr="00D331A8" w:rsidRDefault="00404FF8" w:rsidP="00470E87">
            <w:pPr>
              <w:spacing w:line="276" w:lineRule="auto"/>
              <w:ind w:left="52" w:right="74"/>
              <w:rPr>
                <w:rFonts w:eastAsia="MS PGothic"/>
                <w:sz w:val="21"/>
                <w:szCs w:val="21"/>
              </w:rPr>
            </w:pPr>
            <w:r w:rsidRPr="00D331A8">
              <w:rPr>
                <w:rFonts w:eastAsia="MS PGothic"/>
                <w:sz w:val="21"/>
              </w:rPr>
              <w:t>本計画は、スポーツ</w:t>
            </w:r>
            <w:r w:rsidRPr="00D331A8">
              <w:rPr>
                <w:rFonts w:eastAsia="MS PGothic"/>
                <w:sz w:val="21"/>
              </w:rPr>
              <w:t xml:space="preserve"> </w:t>
            </w:r>
            <w:r w:rsidRPr="00D331A8">
              <w:rPr>
                <w:rFonts w:eastAsia="MS PGothic"/>
                <w:sz w:val="21"/>
              </w:rPr>
              <w:t>センター改修プロジェクトに関するリスクを管理および制御するために使用しているすべてのプロセスとツールの管理文書となります。本計画では、プロジェクトへの考えられるリスクをすべて特定する、それら各リスクの可能性と影響を評価する、防止計画および軽減計画によって潜在的なリスクに対応する、プロジェクトのリスクを記録、追跡、報告、対処するといったことを、当社のチームがどのように行うかの詳細を列挙しています。</w:t>
            </w:r>
          </w:p>
        </w:tc>
      </w:tr>
    </w:tbl>
    <w:p w14:paraId="0614B89E" w14:textId="77777777" w:rsidR="00404FF8" w:rsidRPr="00D331A8" w:rsidRDefault="00404FF8" w:rsidP="00404FF8">
      <w:pPr>
        <w:spacing w:line="240" w:lineRule="auto"/>
        <w:rPr>
          <w:rFonts w:eastAsia="MS PGothic"/>
          <w:iCs/>
          <w:szCs w:val="20"/>
        </w:rPr>
      </w:pPr>
    </w:p>
    <w:p w14:paraId="63FB45FC" w14:textId="77777777" w:rsidR="00404FF8" w:rsidRPr="00D331A8" w:rsidRDefault="00404FF8" w:rsidP="00404FF8">
      <w:pPr>
        <w:pStyle w:val="Heading1"/>
        <w:numPr>
          <w:ilvl w:val="0"/>
          <w:numId w:val="1"/>
        </w:numPr>
        <w:spacing w:line="240" w:lineRule="auto"/>
        <w:rPr>
          <w:rFonts w:eastAsia="MS PGothic"/>
          <w:szCs w:val="20"/>
        </w:rPr>
        <w:sectPr w:rsidR="00404FF8" w:rsidRPr="00D331A8" w:rsidSect="00404FF8">
          <w:pgSz w:w="12240" w:h="15840"/>
          <w:pgMar w:top="490" w:right="720" w:bottom="360" w:left="1008" w:header="490" w:footer="720" w:gutter="0"/>
          <w:cols w:space="720"/>
          <w:titlePg/>
          <w:docGrid w:linePitch="360"/>
        </w:sectPr>
      </w:pPr>
    </w:p>
    <w:p w14:paraId="39B8C46A" w14:textId="77777777" w:rsidR="00404FF8" w:rsidRPr="00D331A8" w:rsidRDefault="00404FF8" w:rsidP="00404FF8">
      <w:pPr>
        <w:pStyle w:val="Heading1"/>
        <w:numPr>
          <w:ilvl w:val="0"/>
          <w:numId w:val="1"/>
        </w:numPr>
        <w:spacing w:line="240" w:lineRule="auto"/>
        <w:rPr>
          <w:rFonts w:eastAsia="MS PGothic"/>
          <w:szCs w:val="20"/>
        </w:rPr>
      </w:pPr>
      <w:bookmarkStart w:id="3" w:name="_Toc179985074"/>
      <w:r w:rsidRPr="00D331A8">
        <w:rPr>
          <w:rFonts w:eastAsia="MS PGothic"/>
        </w:rPr>
        <w:lastRenderedPageBreak/>
        <w:t>リスク管理戦略</w:t>
      </w:r>
      <w:r w:rsidRPr="00D331A8">
        <w:rPr>
          <w:rFonts w:eastAsia="MS PGothic"/>
        </w:rPr>
        <w:t xml:space="preserve"> – </w:t>
      </w:r>
      <w:r w:rsidRPr="00D331A8">
        <w:rPr>
          <w:rFonts w:eastAsia="MS PGothic"/>
        </w:rPr>
        <w:t>主要なプロセスのサマリー</w:t>
      </w:r>
      <w:bookmarkEnd w:id="3"/>
    </w:p>
    <w:p w14:paraId="0053F79E" w14:textId="77777777" w:rsidR="00404FF8" w:rsidRPr="00D331A8" w:rsidRDefault="00404FF8" w:rsidP="00404FF8">
      <w:pPr>
        <w:pStyle w:val="Heading1"/>
        <w:tabs>
          <w:tab w:val="left" w:pos="440"/>
        </w:tabs>
        <w:spacing w:before="76"/>
        <w:ind w:left="0"/>
        <w:rPr>
          <w:rFonts w:eastAsia="MS PGothic"/>
          <w:b/>
          <w:bCs/>
          <w:sz w:val="21"/>
          <w:szCs w:val="42"/>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18"/>
        <w:gridCol w:w="8458"/>
      </w:tblGrid>
      <w:tr w:rsidR="00404FF8" w:rsidRPr="00D331A8" w14:paraId="70DBE764" w14:textId="77777777" w:rsidTr="00470E87">
        <w:trPr>
          <w:trHeight w:val="432"/>
        </w:trPr>
        <w:tc>
          <w:tcPr>
            <w:tcW w:w="1818" w:type="dxa"/>
            <w:shd w:val="clear" w:color="auto" w:fill="FFE599" w:themeFill="accent4" w:themeFillTint="66"/>
            <w:tcMar>
              <w:top w:w="0" w:type="dxa"/>
              <w:left w:w="144" w:type="dxa"/>
              <w:right w:w="115" w:type="dxa"/>
            </w:tcMar>
            <w:vAlign w:val="center"/>
          </w:tcPr>
          <w:p w14:paraId="304F2B76" w14:textId="77777777" w:rsidR="00404FF8" w:rsidRPr="00D331A8" w:rsidRDefault="00404FF8" w:rsidP="00470E87">
            <w:pPr>
              <w:rPr>
                <w:rFonts w:eastAsia="MS PGothic"/>
              </w:rPr>
            </w:pPr>
            <w:r w:rsidRPr="00D331A8">
              <w:rPr>
                <w:rFonts w:eastAsia="MS PGothic"/>
              </w:rPr>
              <w:t>プロセス</w:t>
            </w:r>
          </w:p>
        </w:tc>
        <w:tc>
          <w:tcPr>
            <w:tcW w:w="8458" w:type="dxa"/>
            <w:shd w:val="clear" w:color="auto" w:fill="FFE599" w:themeFill="accent4" w:themeFillTint="66"/>
            <w:tcMar>
              <w:top w:w="0" w:type="dxa"/>
              <w:left w:w="144" w:type="dxa"/>
              <w:right w:w="115" w:type="dxa"/>
            </w:tcMar>
            <w:vAlign w:val="center"/>
          </w:tcPr>
          <w:p w14:paraId="68431725" w14:textId="77777777" w:rsidR="00404FF8" w:rsidRPr="00D331A8" w:rsidRDefault="00404FF8" w:rsidP="00470E87">
            <w:pPr>
              <w:spacing w:line="276" w:lineRule="auto"/>
              <w:rPr>
                <w:rFonts w:eastAsia="MS PGothic"/>
                <w:sz w:val="21"/>
                <w:szCs w:val="24"/>
              </w:rPr>
            </w:pPr>
            <w:r w:rsidRPr="00D331A8">
              <w:rPr>
                <w:rFonts w:eastAsia="MS PGothic"/>
                <w:sz w:val="21"/>
              </w:rPr>
              <w:t>タスクとアクションの詳細</w:t>
            </w:r>
          </w:p>
        </w:tc>
      </w:tr>
      <w:tr w:rsidR="00404FF8" w:rsidRPr="00D331A8" w14:paraId="7B3B1FE6" w14:textId="77777777" w:rsidTr="00470E87">
        <w:tc>
          <w:tcPr>
            <w:tcW w:w="1818" w:type="dxa"/>
            <w:shd w:val="clear" w:color="auto" w:fill="FFF2CC" w:themeFill="accent4" w:themeFillTint="33"/>
            <w:tcMar>
              <w:top w:w="144" w:type="dxa"/>
              <w:left w:w="144" w:type="dxa"/>
              <w:right w:w="115" w:type="dxa"/>
            </w:tcMar>
          </w:tcPr>
          <w:p w14:paraId="3F48D852" w14:textId="77777777" w:rsidR="00404FF8" w:rsidRPr="00D331A8" w:rsidRDefault="00404FF8" w:rsidP="00470E87">
            <w:pPr>
              <w:spacing w:after="160"/>
              <w:rPr>
                <w:rFonts w:eastAsia="MS PGothic"/>
              </w:rPr>
            </w:pPr>
            <w:r w:rsidRPr="00D331A8">
              <w:rPr>
                <w:rFonts w:eastAsia="MS PGothic"/>
              </w:rPr>
              <w:t>リスクの特定</w:t>
            </w:r>
          </w:p>
          <w:p w14:paraId="689F9854" w14:textId="77777777" w:rsidR="00404FF8" w:rsidRPr="00D331A8" w:rsidRDefault="00404FF8" w:rsidP="00470E87">
            <w:pPr>
              <w:spacing w:after="160"/>
              <w:rPr>
                <w:rFonts w:eastAsia="MS PGothic"/>
                <w:b/>
                <w:bCs/>
              </w:rPr>
            </w:pPr>
          </w:p>
        </w:tc>
        <w:tc>
          <w:tcPr>
            <w:tcW w:w="8458" w:type="dxa"/>
            <w:tcMar>
              <w:top w:w="144" w:type="dxa"/>
              <w:left w:w="144" w:type="dxa"/>
              <w:right w:w="115" w:type="dxa"/>
            </w:tcMar>
          </w:tcPr>
          <w:p w14:paraId="4DA3C6DA" w14:textId="77777777" w:rsidR="00404FF8" w:rsidRPr="00D331A8" w:rsidRDefault="00404FF8"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331A8">
              <w:rPr>
                <w:rFonts w:ascii="Century Gothic" w:eastAsia="MS PGothic" w:hAnsi="Century Gothic"/>
                <w:sz w:val="21"/>
              </w:rPr>
              <w:t>チームによるリスクの特定方法</w:t>
            </w:r>
          </w:p>
          <w:p w14:paraId="1F106819" w14:textId="77777777" w:rsidR="00404FF8" w:rsidRPr="00D331A8" w:rsidRDefault="00404FF8"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331A8">
              <w:rPr>
                <w:rFonts w:ascii="Century Gothic" w:eastAsia="MS PGothic" w:hAnsi="Century Gothic"/>
                <w:sz w:val="21"/>
              </w:rPr>
              <w:t>チームによるリスクの特定時期</w:t>
            </w:r>
          </w:p>
          <w:p w14:paraId="537644D2" w14:textId="77777777" w:rsidR="00404FF8" w:rsidRPr="00D331A8" w:rsidRDefault="00404FF8"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331A8">
              <w:rPr>
                <w:rFonts w:ascii="Century Gothic" w:eastAsia="MS PGothic" w:hAnsi="Century Gothic"/>
                <w:sz w:val="21"/>
              </w:rPr>
              <w:t>チームによるリスクの記録方法と、リスクの記録を担当するチーム</w:t>
            </w:r>
            <w:r w:rsidRPr="00D331A8">
              <w:rPr>
                <w:rFonts w:ascii="Century Gothic" w:eastAsia="MS PGothic" w:hAnsi="Century Gothic"/>
                <w:sz w:val="21"/>
              </w:rPr>
              <w:t xml:space="preserve"> </w:t>
            </w:r>
            <w:r w:rsidRPr="00D331A8">
              <w:rPr>
                <w:rFonts w:ascii="Century Gothic" w:eastAsia="MS PGothic" w:hAnsi="Century Gothic"/>
                <w:sz w:val="21"/>
              </w:rPr>
              <w:t>メンバー</w:t>
            </w:r>
          </w:p>
        </w:tc>
      </w:tr>
      <w:tr w:rsidR="00404FF8" w:rsidRPr="00D331A8" w14:paraId="26F165C7" w14:textId="77777777" w:rsidTr="00470E87">
        <w:tc>
          <w:tcPr>
            <w:tcW w:w="1818" w:type="dxa"/>
            <w:shd w:val="clear" w:color="auto" w:fill="FFF2CC" w:themeFill="accent4" w:themeFillTint="33"/>
            <w:tcMar>
              <w:top w:w="144" w:type="dxa"/>
              <w:left w:w="144" w:type="dxa"/>
              <w:right w:w="115" w:type="dxa"/>
            </w:tcMar>
          </w:tcPr>
          <w:p w14:paraId="2643C52D" w14:textId="77777777" w:rsidR="00404FF8" w:rsidRPr="00D331A8" w:rsidRDefault="00404FF8" w:rsidP="00470E87">
            <w:pPr>
              <w:spacing w:after="160"/>
              <w:rPr>
                <w:rFonts w:eastAsia="MS PGothic"/>
              </w:rPr>
            </w:pPr>
            <w:r w:rsidRPr="00D331A8">
              <w:rPr>
                <w:rFonts w:eastAsia="MS PGothic"/>
              </w:rPr>
              <w:t>リスク評価</w:t>
            </w:r>
          </w:p>
          <w:p w14:paraId="10F00453" w14:textId="77777777" w:rsidR="00404FF8" w:rsidRPr="00D331A8" w:rsidRDefault="00404FF8" w:rsidP="00470E87">
            <w:pPr>
              <w:spacing w:after="160"/>
              <w:rPr>
                <w:rFonts w:eastAsia="MS PGothic"/>
                <w:b/>
                <w:bCs/>
              </w:rPr>
            </w:pPr>
          </w:p>
        </w:tc>
        <w:tc>
          <w:tcPr>
            <w:tcW w:w="8458" w:type="dxa"/>
            <w:tcMar>
              <w:top w:w="144" w:type="dxa"/>
              <w:left w:w="144" w:type="dxa"/>
              <w:right w:w="115" w:type="dxa"/>
            </w:tcMar>
          </w:tcPr>
          <w:p w14:paraId="62E2A7BC" w14:textId="77777777" w:rsidR="00404FF8" w:rsidRPr="00D331A8" w:rsidRDefault="00404FF8"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331A8">
              <w:rPr>
                <w:rFonts w:ascii="Century Gothic" w:eastAsia="MS PGothic" w:hAnsi="Century Gothic"/>
                <w:sz w:val="21"/>
              </w:rPr>
              <w:t>チームによるリスクの評価方法</w:t>
            </w:r>
          </w:p>
          <w:p w14:paraId="2C49D15B" w14:textId="77777777" w:rsidR="00404FF8" w:rsidRPr="00D331A8" w:rsidRDefault="00404FF8"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331A8">
              <w:rPr>
                <w:rFonts w:ascii="Century Gothic" w:eastAsia="MS PGothic" w:hAnsi="Century Gothic"/>
                <w:sz w:val="21"/>
              </w:rPr>
              <w:t>リスクの深刻度スコアを決定するために、チームがリスク</w:t>
            </w:r>
            <w:r w:rsidRPr="00D331A8">
              <w:rPr>
                <w:rFonts w:ascii="Century Gothic" w:eastAsia="MS PGothic" w:hAnsi="Century Gothic"/>
                <w:sz w:val="21"/>
              </w:rPr>
              <w:t xml:space="preserve"> </w:t>
            </w:r>
            <w:r w:rsidRPr="00D331A8">
              <w:rPr>
                <w:rFonts w:ascii="Century Gothic" w:eastAsia="MS PGothic" w:hAnsi="Century Gothic"/>
                <w:sz w:val="21"/>
              </w:rPr>
              <w:t>マトリクスに含める内容</w:t>
            </w:r>
          </w:p>
        </w:tc>
      </w:tr>
      <w:tr w:rsidR="00404FF8" w:rsidRPr="00D331A8" w14:paraId="68C0611A" w14:textId="77777777" w:rsidTr="00470E87">
        <w:tc>
          <w:tcPr>
            <w:tcW w:w="1818" w:type="dxa"/>
            <w:shd w:val="clear" w:color="auto" w:fill="FFF2CC" w:themeFill="accent4" w:themeFillTint="33"/>
            <w:tcMar>
              <w:top w:w="144" w:type="dxa"/>
              <w:left w:w="144" w:type="dxa"/>
              <w:right w:w="115" w:type="dxa"/>
            </w:tcMar>
          </w:tcPr>
          <w:p w14:paraId="15DA5558" w14:textId="77777777" w:rsidR="00404FF8" w:rsidRPr="00D331A8" w:rsidRDefault="00404FF8" w:rsidP="00470E87">
            <w:pPr>
              <w:spacing w:after="160"/>
              <w:rPr>
                <w:rFonts w:eastAsia="MS PGothic"/>
              </w:rPr>
            </w:pPr>
            <w:r w:rsidRPr="00D331A8">
              <w:rPr>
                <w:rFonts w:eastAsia="MS PGothic"/>
              </w:rPr>
              <w:t>リスク対応</w:t>
            </w:r>
          </w:p>
          <w:p w14:paraId="7408C078" w14:textId="77777777" w:rsidR="00404FF8" w:rsidRPr="00D331A8" w:rsidRDefault="00404FF8" w:rsidP="00470E87">
            <w:pPr>
              <w:spacing w:after="160"/>
              <w:rPr>
                <w:rFonts w:eastAsia="MS PGothic"/>
                <w:b/>
                <w:bCs/>
              </w:rPr>
            </w:pPr>
          </w:p>
        </w:tc>
        <w:tc>
          <w:tcPr>
            <w:tcW w:w="8458" w:type="dxa"/>
            <w:tcMar>
              <w:top w:w="144" w:type="dxa"/>
              <w:left w:w="144" w:type="dxa"/>
              <w:right w:w="115" w:type="dxa"/>
            </w:tcMar>
          </w:tcPr>
          <w:p w14:paraId="0ECCC1F2" w14:textId="77777777" w:rsidR="00404FF8" w:rsidRPr="00D331A8" w:rsidRDefault="00404FF8"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331A8">
              <w:rPr>
                <w:rFonts w:ascii="Century Gothic" w:eastAsia="MS PGothic" w:hAnsi="Century Gothic"/>
                <w:sz w:val="21"/>
              </w:rPr>
              <w:t>チームによるさまざまなリスク対応方法の概要</w:t>
            </w:r>
          </w:p>
          <w:p w14:paraId="60390840" w14:textId="77777777" w:rsidR="00404FF8" w:rsidRPr="00D331A8" w:rsidRDefault="00404FF8"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331A8">
              <w:rPr>
                <w:rFonts w:ascii="Century Gothic" w:eastAsia="MS PGothic" w:hAnsi="Century Gothic"/>
                <w:sz w:val="21"/>
              </w:rPr>
              <w:t>考えられる好ましくないリスクへの対応</w:t>
            </w:r>
          </w:p>
          <w:p w14:paraId="06FE66F4" w14:textId="77777777" w:rsidR="00404FF8" w:rsidRPr="00D331A8" w:rsidRDefault="00404FF8" w:rsidP="00470E87">
            <w:pPr>
              <w:pStyle w:val="ListParagraph"/>
              <w:numPr>
                <w:ilvl w:val="0"/>
                <w:numId w:val="19"/>
              </w:numPr>
              <w:spacing w:after="160" w:line="360" w:lineRule="auto"/>
              <w:ind w:left="551"/>
              <w:contextualSpacing w:val="0"/>
              <w:rPr>
                <w:rFonts w:ascii="Century Gothic" w:eastAsia="MS PGothic" w:hAnsi="Century Gothic"/>
                <w:sz w:val="21"/>
                <w:szCs w:val="24"/>
              </w:rPr>
            </w:pPr>
            <w:r w:rsidRPr="00D331A8">
              <w:rPr>
                <w:rFonts w:ascii="Century Gothic" w:eastAsia="MS PGothic" w:hAnsi="Century Gothic"/>
                <w:sz w:val="21"/>
              </w:rPr>
              <w:t>考えられる好ましいリスクへの対応</w:t>
            </w:r>
          </w:p>
        </w:tc>
      </w:tr>
      <w:tr w:rsidR="00404FF8" w:rsidRPr="00D331A8" w14:paraId="631F8C11" w14:textId="77777777" w:rsidTr="00470E87">
        <w:tc>
          <w:tcPr>
            <w:tcW w:w="1818" w:type="dxa"/>
            <w:shd w:val="clear" w:color="auto" w:fill="FFF2CC" w:themeFill="accent4" w:themeFillTint="33"/>
            <w:tcMar>
              <w:top w:w="144" w:type="dxa"/>
              <w:left w:w="144" w:type="dxa"/>
              <w:right w:w="115" w:type="dxa"/>
            </w:tcMar>
          </w:tcPr>
          <w:p w14:paraId="375A00B5" w14:textId="77777777" w:rsidR="00404FF8" w:rsidRPr="00D331A8" w:rsidRDefault="00404FF8" w:rsidP="00470E87">
            <w:pPr>
              <w:spacing w:after="160"/>
              <w:rPr>
                <w:rFonts w:eastAsia="MS PGothic"/>
              </w:rPr>
            </w:pPr>
            <w:r w:rsidRPr="00D331A8">
              <w:rPr>
                <w:rFonts w:eastAsia="MS PGothic"/>
              </w:rPr>
              <w:t>リスク軽減</w:t>
            </w:r>
          </w:p>
          <w:p w14:paraId="12D9E690" w14:textId="77777777" w:rsidR="00404FF8" w:rsidRPr="00D331A8" w:rsidRDefault="00404FF8" w:rsidP="00470E87">
            <w:pPr>
              <w:spacing w:after="160"/>
              <w:rPr>
                <w:rFonts w:eastAsia="MS PGothic"/>
                <w:b/>
                <w:bCs/>
              </w:rPr>
            </w:pPr>
          </w:p>
        </w:tc>
        <w:tc>
          <w:tcPr>
            <w:tcW w:w="8458" w:type="dxa"/>
            <w:tcMar>
              <w:top w:w="144" w:type="dxa"/>
              <w:left w:w="144" w:type="dxa"/>
              <w:right w:w="115" w:type="dxa"/>
            </w:tcMar>
          </w:tcPr>
          <w:p w14:paraId="4C6EEEBD" w14:textId="77777777" w:rsidR="00404FF8" w:rsidRPr="00D331A8" w:rsidRDefault="00404FF8" w:rsidP="00470E87">
            <w:pPr>
              <w:pStyle w:val="ListParagraph"/>
              <w:numPr>
                <w:ilvl w:val="0"/>
                <w:numId w:val="20"/>
              </w:numPr>
              <w:spacing w:after="160" w:line="360" w:lineRule="auto"/>
              <w:ind w:left="551"/>
              <w:contextualSpacing w:val="0"/>
              <w:rPr>
                <w:rFonts w:ascii="Century Gothic" w:eastAsia="MS PGothic" w:hAnsi="Century Gothic"/>
                <w:sz w:val="21"/>
                <w:szCs w:val="24"/>
              </w:rPr>
            </w:pPr>
            <w:r w:rsidRPr="00D331A8">
              <w:rPr>
                <w:rFonts w:ascii="Century Gothic" w:eastAsia="MS PGothic" w:hAnsi="Century Gothic"/>
                <w:sz w:val="21"/>
              </w:rPr>
              <w:t>リスク軽減プロセスには、以下の</w:t>
            </w:r>
            <w:r w:rsidRPr="00D331A8">
              <w:rPr>
                <w:rFonts w:ascii="Century Gothic" w:eastAsia="MS PGothic" w:hAnsi="Century Gothic"/>
                <w:sz w:val="21"/>
              </w:rPr>
              <w:t xml:space="preserve"> 2 </w:t>
            </w:r>
            <w:r w:rsidRPr="00D331A8">
              <w:rPr>
                <w:rFonts w:ascii="Century Gothic" w:eastAsia="MS PGothic" w:hAnsi="Century Gothic"/>
                <w:sz w:val="21"/>
              </w:rPr>
              <w:t>つのフェーズがあります。</w:t>
            </w:r>
          </w:p>
          <w:p w14:paraId="56C9ACFD" w14:textId="77777777" w:rsidR="00404FF8" w:rsidRPr="00D331A8" w:rsidRDefault="00404FF8" w:rsidP="00470E87">
            <w:pPr>
              <w:pStyle w:val="ListParagraph"/>
              <w:numPr>
                <w:ilvl w:val="1"/>
                <w:numId w:val="20"/>
              </w:numPr>
              <w:spacing w:after="160" w:line="360" w:lineRule="auto"/>
              <w:ind w:left="911"/>
              <w:contextualSpacing w:val="0"/>
              <w:rPr>
                <w:rFonts w:ascii="Century Gothic" w:eastAsia="MS PGothic" w:hAnsi="Century Gothic"/>
                <w:sz w:val="21"/>
                <w:szCs w:val="24"/>
              </w:rPr>
            </w:pPr>
            <w:r w:rsidRPr="00D331A8">
              <w:rPr>
                <w:rFonts w:ascii="Century Gothic" w:eastAsia="MS PGothic" w:hAnsi="Century Gothic"/>
                <w:sz w:val="21"/>
              </w:rPr>
              <w:t>有害なリスク</w:t>
            </w:r>
            <w:r w:rsidRPr="00D331A8">
              <w:rPr>
                <w:rFonts w:ascii="Century Gothic" w:eastAsia="MS PGothic" w:hAnsi="Century Gothic"/>
                <w:sz w:val="21"/>
              </w:rPr>
              <w:t xml:space="preserve"> </w:t>
            </w:r>
            <w:r w:rsidRPr="00D331A8">
              <w:rPr>
                <w:rFonts w:ascii="Century Gothic" w:eastAsia="MS PGothic" w:hAnsi="Century Gothic"/>
                <w:sz w:val="21"/>
              </w:rPr>
              <w:t>イベントの可能性や影響を軽減する方法を特定する</w:t>
            </w:r>
          </w:p>
          <w:p w14:paraId="11FE4812" w14:textId="77777777" w:rsidR="00404FF8" w:rsidRPr="00D331A8" w:rsidRDefault="00404FF8" w:rsidP="00470E87">
            <w:pPr>
              <w:pStyle w:val="ListParagraph"/>
              <w:numPr>
                <w:ilvl w:val="1"/>
                <w:numId w:val="20"/>
              </w:numPr>
              <w:spacing w:after="160" w:line="360" w:lineRule="auto"/>
              <w:ind w:left="911"/>
              <w:contextualSpacing w:val="0"/>
              <w:rPr>
                <w:rFonts w:ascii="Century Gothic" w:eastAsia="MS PGothic" w:hAnsi="Century Gothic"/>
                <w:sz w:val="21"/>
                <w:szCs w:val="24"/>
              </w:rPr>
            </w:pPr>
            <w:r w:rsidRPr="00D331A8">
              <w:rPr>
                <w:rFonts w:ascii="Century Gothic" w:eastAsia="MS PGothic" w:hAnsi="Century Gothic"/>
                <w:sz w:val="21"/>
              </w:rPr>
              <w:t>リスク発生時の対処計画を作成する</w:t>
            </w:r>
          </w:p>
        </w:tc>
      </w:tr>
      <w:tr w:rsidR="00404FF8" w:rsidRPr="00D331A8" w14:paraId="3564FC5F" w14:textId="77777777" w:rsidTr="00470E87">
        <w:tc>
          <w:tcPr>
            <w:tcW w:w="1818" w:type="dxa"/>
            <w:shd w:val="clear" w:color="auto" w:fill="FFF2CC" w:themeFill="accent4" w:themeFillTint="33"/>
            <w:tcMar>
              <w:top w:w="144" w:type="dxa"/>
              <w:left w:w="144" w:type="dxa"/>
              <w:right w:w="115" w:type="dxa"/>
            </w:tcMar>
          </w:tcPr>
          <w:p w14:paraId="4C4D447D" w14:textId="7E3D1FF6" w:rsidR="00404FF8" w:rsidRPr="00D331A8" w:rsidRDefault="00404FF8" w:rsidP="00470E87">
            <w:pPr>
              <w:spacing w:after="160"/>
              <w:rPr>
                <w:rFonts w:eastAsia="MS PGothic"/>
              </w:rPr>
            </w:pPr>
            <w:r w:rsidRPr="00D331A8">
              <w:rPr>
                <w:rFonts w:eastAsia="MS PGothic"/>
              </w:rPr>
              <w:t>リスクの追跡と</w:t>
            </w:r>
            <w:r w:rsidR="002373A9">
              <w:rPr>
                <w:rFonts w:eastAsia="MS PGothic"/>
              </w:rPr>
              <w:br/>
            </w:r>
            <w:r w:rsidRPr="00D331A8">
              <w:rPr>
                <w:rFonts w:eastAsia="MS PGothic"/>
              </w:rPr>
              <w:t>報告</w:t>
            </w:r>
          </w:p>
        </w:tc>
        <w:tc>
          <w:tcPr>
            <w:tcW w:w="8458" w:type="dxa"/>
            <w:tcMar>
              <w:top w:w="144" w:type="dxa"/>
              <w:left w:w="144" w:type="dxa"/>
              <w:right w:w="115" w:type="dxa"/>
            </w:tcMar>
          </w:tcPr>
          <w:p w14:paraId="4B4940DB" w14:textId="77777777" w:rsidR="00404FF8" w:rsidRPr="00D331A8" w:rsidRDefault="00404FF8" w:rsidP="00470E87">
            <w:pPr>
              <w:pStyle w:val="ListParagraph"/>
              <w:numPr>
                <w:ilvl w:val="0"/>
                <w:numId w:val="20"/>
              </w:numPr>
              <w:spacing w:after="160" w:line="360" w:lineRule="auto"/>
              <w:ind w:left="551"/>
              <w:contextualSpacing w:val="0"/>
              <w:rPr>
                <w:rFonts w:ascii="Century Gothic" w:eastAsia="MS PGothic" w:hAnsi="Century Gothic"/>
                <w:sz w:val="21"/>
                <w:szCs w:val="24"/>
              </w:rPr>
            </w:pPr>
            <w:r w:rsidRPr="00D331A8">
              <w:rPr>
                <w:rFonts w:ascii="Century Gothic" w:eastAsia="MS PGothic" w:hAnsi="Century Gothic"/>
                <w:sz w:val="21"/>
              </w:rPr>
              <w:t>プロジェクト</w:t>
            </w:r>
            <w:r w:rsidRPr="00D331A8">
              <w:rPr>
                <w:rFonts w:ascii="Century Gothic" w:eastAsia="MS PGothic" w:hAnsi="Century Gothic"/>
                <w:sz w:val="21"/>
              </w:rPr>
              <w:t xml:space="preserve"> </w:t>
            </w:r>
            <w:r w:rsidRPr="00D331A8">
              <w:rPr>
                <w:rFonts w:ascii="Century Gothic" w:eastAsia="MS PGothic" w:hAnsi="Century Gothic"/>
                <w:sz w:val="21"/>
              </w:rPr>
              <w:t>リスク登録簿に関する詳細と責任</w:t>
            </w:r>
          </w:p>
          <w:p w14:paraId="5449FC68" w14:textId="77777777" w:rsidR="00404FF8" w:rsidRPr="00D331A8" w:rsidRDefault="00404FF8" w:rsidP="00470E87">
            <w:pPr>
              <w:pStyle w:val="ListParagraph"/>
              <w:numPr>
                <w:ilvl w:val="0"/>
                <w:numId w:val="20"/>
              </w:numPr>
              <w:spacing w:after="160" w:line="360" w:lineRule="auto"/>
              <w:ind w:left="551"/>
              <w:contextualSpacing w:val="0"/>
              <w:rPr>
                <w:rFonts w:ascii="Century Gothic" w:eastAsia="MS PGothic" w:hAnsi="Century Gothic"/>
                <w:sz w:val="21"/>
                <w:szCs w:val="24"/>
              </w:rPr>
            </w:pPr>
            <w:r w:rsidRPr="00D331A8">
              <w:rPr>
                <w:rFonts w:ascii="Century Gothic" w:eastAsia="MS PGothic" w:hAnsi="Century Gothic"/>
                <w:sz w:val="21"/>
              </w:rPr>
              <w:t>関係者や組織のリーダーに対する、プロジェクト</w:t>
            </w:r>
            <w:r w:rsidRPr="00D331A8">
              <w:rPr>
                <w:rFonts w:ascii="Century Gothic" w:eastAsia="MS PGothic" w:hAnsi="Century Gothic"/>
                <w:sz w:val="21"/>
              </w:rPr>
              <w:t xml:space="preserve"> </w:t>
            </w:r>
            <w:r w:rsidRPr="00D331A8">
              <w:rPr>
                <w:rFonts w:ascii="Century Gothic" w:eastAsia="MS PGothic" w:hAnsi="Century Gothic"/>
                <w:sz w:val="21"/>
              </w:rPr>
              <w:t>リスクの定期的な報告に関する責任</w:t>
            </w:r>
          </w:p>
        </w:tc>
      </w:tr>
    </w:tbl>
    <w:p w14:paraId="7E329323" w14:textId="77777777" w:rsidR="00404FF8" w:rsidRPr="00D331A8" w:rsidRDefault="00404FF8" w:rsidP="00404FF8">
      <w:pPr>
        <w:pStyle w:val="Heading1"/>
        <w:tabs>
          <w:tab w:val="left" w:pos="440"/>
        </w:tabs>
        <w:spacing w:before="76"/>
        <w:ind w:left="0"/>
        <w:rPr>
          <w:rFonts w:eastAsia="MS PGothic"/>
        </w:rPr>
      </w:pPr>
    </w:p>
    <w:p w14:paraId="7543A29E" w14:textId="77777777" w:rsidR="00404FF8" w:rsidRPr="00D331A8" w:rsidRDefault="00404FF8" w:rsidP="00404FF8">
      <w:pPr>
        <w:rPr>
          <w:rFonts w:eastAsia="MS PGothic"/>
        </w:rPr>
        <w:sectPr w:rsidR="00404FF8" w:rsidRPr="00D331A8" w:rsidSect="00404FF8">
          <w:pgSz w:w="12240" w:h="15840"/>
          <w:pgMar w:top="490" w:right="720" w:bottom="360" w:left="1008" w:header="490" w:footer="720" w:gutter="0"/>
          <w:cols w:space="720"/>
          <w:titlePg/>
          <w:docGrid w:linePitch="360"/>
        </w:sectPr>
      </w:pPr>
    </w:p>
    <w:p w14:paraId="3EC27FCF" w14:textId="77777777" w:rsidR="00404FF8" w:rsidRPr="00D331A8" w:rsidRDefault="00404FF8" w:rsidP="00404FF8">
      <w:pPr>
        <w:pStyle w:val="Heading1"/>
        <w:numPr>
          <w:ilvl w:val="0"/>
          <w:numId w:val="1"/>
        </w:numPr>
        <w:spacing w:line="240" w:lineRule="auto"/>
        <w:rPr>
          <w:rFonts w:eastAsia="MS PGothic"/>
          <w:szCs w:val="20"/>
        </w:rPr>
      </w:pPr>
      <w:bookmarkStart w:id="4" w:name="_Toc179985075"/>
      <w:r w:rsidRPr="00D331A8">
        <w:rPr>
          <w:rFonts w:eastAsia="MS PGothic"/>
        </w:rPr>
        <w:lastRenderedPageBreak/>
        <w:t>リスク管理戦略</w:t>
      </w:r>
      <w:r w:rsidRPr="00D331A8">
        <w:rPr>
          <w:rFonts w:eastAsia="MS PGothic"/>
        </w:rPr>
        <w:t xml:space="preserve"> – </w:t>
      </w:r>
      <w:r w:rsidRPr="00D331A8">
        <w:rPr>
          <w:rFonts w:eastAsia="MS PGothic"/>
        </w:rPr>
        <w:t>主要なプロセスの詳細</w:t>
      </w:r>
      <w:bookmarkEnd w:id="4"/>
    </w:p>
    <w:p w14:paraId="46ADFE24" w14:textId="77777777" w:rsidR="00404FF8" w:rsidRPr="00D331A8" w:rsidRDefault="00404FF8" w:rsidP="00404FF8">
      <w:pPr>
        <w:pStyle w:val="Heading2"/>
        <w:ind w:left="1080"/>
        <w:rPr>
          <w:rFonts w:eastAsia="MS PGothic"/>
        </w:rPr>
      </w:pPr>
    </w:p>
    <w:p w14:paraId="1BFB9208" w14:textId="77777777" w:rsidR="00404FF8" w:rsidRPr="00D331A8" w:rsidRDefault="00404FF8" w:rsidP="00404FF8">
      <w:pPr>
        <w:pStyle w:val="Heading2"/>
        <w:numPr>
          <w:ilvl w:val="1"/>
          <w:numId w:val="1"/>
        </w:numPr>
        <w:rPr>
          <w:rFonts w:eastAsia="MS PGothic"/>
        </w:rPr>
      </w:pPr>
      <w:bookmarkStart w:id="5" w:name="_Toc179985076"/>
      <w:r w:rsidRPr="00D331A8">
        <w:rPr>
          <w:rFonts w:eastAsia="MS PGothic"/>
        </w:rPr>
        <w:t>リスクの特定</w:t>
      </w:r>
      <w:bookmarkEnd w:id="5"/>
    </w:p>
    <w:p w14:paraId="1D1E066A" w14:textId="77777777" w:rsidR="00404FF8" w:rsidRPr="00D331A8" w:rsidRDefault="00404FF8" w:rsidP="00404FF8">
      <w:pPr>
        <w:spacing w:after="0" w:line="360" w:lineRule="auto"/>
        <w:ind w:left="360"/>
        <w:rPr>
          <w:rFonts w:eastAsia="MS PGothic"/>
          <w:szCs w:val="20"/>
        </w:rPr>
      </w:pPr>
      <w:r w:rsidRPr="00D331A8">
        <w:rPr>
          <w:rFonts w:eastAsia="MS PGothic"/>
        </w:rPr>
        <w:t>以下に関する詳細を提供します。</w:t>
      </w:r>
    </w:p>
    <w:p w14:paraId="23E8CB41"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チームによるリスクの定義方法</w:t>
      </w:r>
    </w:p>
    <w:p w14:paraId="34CA3FAD"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チームによる、プロジェクトに対するリスクの特定方法</w:t>
      </w:r>
    </w:p>
    <w:p w14:paraId="4DF99921"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リスクの特定に関する責任の割り当て</w:t>
      </w:r>
    </w:p>
    <w:p w14:paraId="7B745330"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責任者がリスクを特定してリスク登録簿に記録する方法と、そこに含める詳細を決定する方法</w:t>
      </w:r>
      <w:r w:rsidRPr="00D331A8">
        <w:rPr>
          <w:rFonts w:ascii="Century Gothic" w:eastAsia="MS P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D331A8" w14:paraId="064020D7"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38A84E3A" w14:textId="77777777" w:rsidR="00404FF8" w:rsidRPr="00D331A8" w:rsidRDefault="00404FF8" w:rsidP="00470E87">
            <w:pPr>
              <w:pStyle w:val="ListParagraph"/>
              <w:numPr>
                <w:ilvl w:val="0"/>
                <w:numId w:val="21"/>
              </w:numPr>
              <w:spacing w:after="120" w:line="276" w:lineRule="auto"/>
              <w:ind w:left="576" w:right="216"/>
              <w:contextualSpacing w:val="0"/>
              <w:rPr>
                <w:rFonts w:ascii="Century Gothic" w:eastAsia="MS PGothic" w:hAnsi="Century Gothic"/>
                <w:sz w:val="21"/>
                <w:szCs w:val="21"/>
              </w:rPr>
            </w:pPr>
            <w:r w:rsidRPr="00D331A8">
              <w:rPr>
                <w:rFonts w:ascii="Century Gothic" w:eastAsia="MS PGothic" w:hAnsi="Century Gothic"/>
                <w:sz w:val="21"/>
              </w:rPr>
              <w:t>スポーツ</w:t>
            </w:r>
            <w:r w:rsidRPr="00D331A8">
              <w:rPr>
                <w:rFonts w:ascii="Century Gothic" w:eastAsia="MS PGothic" w:hAnsi="Century Gothic"/>
                <w:sz w:val="21"/>
              </w:rPr>
              <w:t xml:space="preserve"> </w:t>
            </w:r>
            <w:r w:rsidRPr="00D331A8">
              <w:rPr>
                <w:rFonts w:ascii="Century Gothic" w:eastAsia="MS PGothic" w:hAnsi="Century Gothic"/>
                <w:sz w:val="21"/>
              </w:rPr>
              <w:t>センター改修担当プロジェクト</w:t>
            </w:r>
            <w:r w:rsidRPr="00D331A8">
              <w:rPr>
                <w:rFonts w:ascii="Century Gothic" w:eastAsia="MS PGothic" w:hAnsi="Century Gothic"/>
                <w:sz w:val="21"/>
              </w:rPr>
              <w:t xml:space="preserve"> </w:t>
            </w:r>
            <w:r w:rsidRPr="00D331A8">
              <w:rPr>
                <w:rFonts w:ascii="Century Gothic" w:eastAsia="MS PGothic" w:hAnsi="Century Gothic"/>
                <w:sz w:val="21"/>
              </w:rPr>
              <w:t>マネージャーは、チームのリスク特定プロセスを含む、プロジェクトのリスク管理に対する全体的な責任を負います。</w:t>
            </w:r>
            <w:r w:rsidRPr="00D331A8">
              <w:rPr>
                <w:rFonts w:ascii="Century Gothic" w:eastAsia="MS PGothic" w:hAnsi="Century Gothic"/>
                <w:sz w:val="21"/>
              </w:rPr>
              <w:t xml:space="preserve"> </w:t>
            </w:r>
          </w:p>
          <w:p w14:paraId="2BCDCF3A" w14:textId="77777777" w:rsidR="00404FF8" w:rsidRPr="00D331A8" w:rsidRDefault="00404FF8" w:rsidP="00470E87">
            <w:pPr>
              <w:pStyle w:val="ListParagraph"/>
              <w:numPr>
                <w:ilvl w:val="0"/>
                <w:numId w:val="21"/>
              </w:numPr>
              <w:spacing w:after="120" w:line="276" w:lineRule="auto"/>
              <w:ind w:left="576" w:right="216"/>
              <w:contextualSpacing w:val="0"/>
              <w:rPr>
                <w:rFonts w:ascii="Century Gothic" w:eastAsia="MS PGothic" w:hAnsi="Century Gothic"/>
                <w:sz w:val="21"/>
                <w:szCs w:val="21"/>
              </w:rPr>
            </w:pPr>
            <w:r w:rsidRPr="00D331A8">
              <w:rPr>
                <w:rFonts w:ascii="Century Gothic" w:eastAsia="MS PGothic" w:hAnsi="Century Gothic"/>
                <w:sz w:val="21"/>
              </w:rPr>
              <w:t>チームは、過去の類似する建設プロジェクトの記録を確認し、過去のプロジェクトに関与したプロジェクト</w:t>
            </w:r>
            <w:r w:rsidRPr="00D331A8">
              <w:rPr>
                <w:rFonts w:ascii="Century Gothic" w:eastAsia="MS PGothic" w:hAnsi="Century Gothic"/>
                <w:sz w:val="21"/>
              </w:rPr>
              <w:t xml:space="preserve"> </w:t>
            </w:r>
            <w:r w:rsidRPr="00D331A8">
              <w:rPr>
                <w:rFonts w:ascii="Century Gothic" w:eastAsia="MS PGothic" w:hAnsi="Century Gothic"/>
                <w:sz w:val="21"/>
              </w:rPr>
              <w:t>チームのメンバーに話を聞き、現在のプロジェクト</w:t>
            </w:r>
            <w:r w:rsidRPr="00D331A8">
              <w:rPr>
                <w:rFonts w:ascii="Century Gothic" w:eastAsia="MS PGothic" w:hAnsi="Century Gothic"/>
                <w:sz w:val="21"/>
              </w:rPr>
              <w:t xml:space="preserve"> </w:t>
            </w:r>
            <w:r w:rsidRPr="00D331A8">
              <w:rPr>
                <w:rFonts w:ascii="Century Gothic" w:eastAsia="MS PGothic" w:hAnsi="Century Gothic"/>
                <w:sz w:val="21"/>
              </w:rPr>
              <w:t>チームのメンバーとブレインストーミングを行うことで、潜在的なリスクを特定します。</w:t>
            </w:r>
            <w:r w:rsidRPr="00D331A8">
              <w:rPr>
                <w:rFonts w:ascii="Century Gothic" w:eastAsia="MS PGothic" w:hAnsi="Century Gothic"/>
                <w:sz w:val="21"/>
              </w:rPr>
              <w:t xml:space="preserve"> </w:t>
            </w:r>
          </w:p>
          <w:p w14:paraId="1193BAD7" w14:textId="77777777" w:rsidR="00404FF8" w:rsidRPr="00D331A8" w:rsidRDefault="00404FF8" w:rsidP="00470E87">
            <w:pPr>
              <w:pStyle w:val="ListParagraph"/>
              <w:numPr>
                <w:ilvl w:val="0"/>
                <w:numId w:val="21"/>
              </w:numPr>
              <w:spacing w:after="120" w:line="276" w:lineRule="auto"/>
              <w:ind w:left="576" w:right="216"/>
              <w:contextualSpacing w:val="0"/>
              <w:rPr>
                <w:rFonts w:ascii="Century Gothic" w:eastAsia="MS PGothic" w:hAnsi="Century Gothic"/>
                <w:sz w:val="21"/>
                <w:szCs w:val="21"/>
              </w:rPr>
            </w:pPr>
            <w:r w:rsidRPr="00D331A8">
              <w:rPr>
                <w:rFonts w:ascii="Century Gothic" w:eastAsia="MS PGothic" w:hAnsi="Century Gothic"/>
                <w:sz w:val="21"/>
              </w:rPr>
              <w:t>チームは、プロジェクトの開始前に潜在的なリスクを特定し、プロジェクト全体を通じて新たなリスクを特定するとともに、プロジェクト全体を通じてリスク評価とリスク対応へのアプローチを継続的に監視および調整します。</w:t>
            </w:r>
          </w:p>
          <w:p w14:paraId="6B738A9E" w14:textId="77777777" w:rsidR="00404FF8" w:rsidRPr="00D331A8" w:rsidRDefault="00404FF8" w:rsidP="00470E87">
            <w:pPr>
              <w:pStyle w:val="ListParagraph"/>
              <w:numPr>
                <w:ilvl w:val="0"/>
                <w:numId w:val="21"/>
              </w:numPr>
              <w:spacing w:after="120" w:line="276" w:lineRule="auto"/>
              <w:ind w:left="576" w:right="216"/>
              <w:contextualSpacing w:val="0"/>
              <w:rPr>
                <w:rFonts w:ascii="Century Gothic" w:eastAsia="MS PGothic" w:hAnsi="Century Gothic"/>
                <w:sz w:val="21"/>
                <w:szCs w:val="21"/>
              </w:rPr>
            </w:pPr>
            <w:r w:rsidRPr="00D331A8">
              <w:rPr>
                <w:rFonts w:ascii="Century Gothic" w:eastAsia="MS PGothic" w:hAnsi="Century Gothic"/>
                <w:sz w:val="21"/>
              </w:rPr>
              <w:t>プロジェクト自体に内在するリスクもあれば、プロジェクト</w:t>
            </w:r>
            <w:r w:rsidRPr="00D331A8">
              <w:rPr>
                <w:rFonts w:ascii="Century Gothic" w:eastAsia="MS PGothic" w:hAnsi="Century Gothic"/>
                <w:sz w:val="21"/>
              </w:rPr>
              <w:t xml:space="preserve"> </w:t>
            </w:r>
            <w:r w:rsidRPr="00D331A8">
              <w:rPr>
                <w:rFonts w:ascii="Century Gothic" w:eastAsia="MS PGothic" w:hAnsi="Century Gothic"/>
                <w:sz w:val="21"/>
              </w:rPr>
              <w:t>チームの管理下にない外部要因に基づいて生じるリスクもあります。</w:t>
            </w:r>
            <w:r w:rsidRPr="00D331A8">
              <w:rPr>
                <w:rFonts w:ascii="Century Gothic" w:eastAsia="MS PGothic" w:hAnsi="Century Gothic"/>
                <w:sz w:val="21"/>
              </w:rPr>
              <w:t xml:space="preserve"> </w:t>
            </w:r>
          </w:p>
          <w:p w14:paraId="4A99B84C" w14:textId="0A002764" w:rsidR="00404FF8" w:rsidRPr="00D331A8" w:rsidRDefault="00404FF8" w:rsidP="00470E87">
            <w:pPr>
              <w:pStyle w:val="ListParagraph"/>
              <w:numPr>
                <w:ilvl w:val="0"/>
                <w:numId w:val="21"/>
              </w:numPr>
              <w:spacing w:after="120" w:line="276" w:lineRule="auto"/>
              <w:ind w:left="576" w:right="216"/>
              <w:contextualSpacing w:val="0"/>
              <w:rPr>
                <w:rFonts w:ascii="Century Gothic" w:eastAsia="MS PGothic" w:hAnsi="Century Gothic"/>
                <w:sz w:val="21"/>
                <w:szCs w:val="21"/>
              </w:rPr>
            </w:pPr>
            <w:r w:rsidRPr="00D331A8">
              <w:rPr>
                <w:rFonts w:ascii="Century Gothic" w:eastAsia="MS PGothic" w:hAnsi="Century Gothic"/>
                <w:sz w:val="21"/>
              </w:rPr>
              <w:t>プロジェクト全体を通じて、チーム</w:t>
            </w:r>
            <w:r w:rsidRPr="00D331A8">
              <w:rPr>
                <w:rFonts w:ascii="Century Gothic" w:eastAsia="MS PGothic" w:hAnsi="Century Gothic"/>
                <w:sz w:val="21"/>
              </w:rPr>
              <w:t xml:space="preserve"> </w:t>
            </w:r>
            <w:r w:rsidRPr="00D331A8">
              <w:rPr>
                <w:rFonts w:ascii="Century Gothic" w:eastAsia="MS PGothic" w:hAnsi="Century Gothic"/>
                <w:sz w:val="21"/>
              </w:rPr>
              <w:t>メンバーは新たなリスク要因をスポーツ</w:t>
            </w:r>
            <w:r w:rsidRPr="00D331A8">
              <w:rPr>
                <w:rFonts w:ascii="Century Gothic" w:eastAsia="MS PGothic" w:hAnsi="Century Gothic"/>
                <w:sz w:val="21"/>
              </w:rPr>
              <w:t xml:space="preserve"> </w:t>
            </w:r>
            <w:r w:rsidRPr="00D331A8">
              <w:rPr>
                <w:rFonts w:ascii="Century Gothic" w:eastAsia="MS PGothic" w:hAnsi="Century Gothic"/>
                <w:sz w:val="21"/>
              </w:rPr>
              <w:t>センター改修担当プロジェクト</w:t>
            </w:r>
            <w:r w:rsidRPr="00D331A8">
              <w:rPr>
                <w:rFonts w:ascii="Century Gothic" w:eastAsia="MS PGothic" w:hAnsi="Century Gothic"/>
                <w:sz w:val="21"/>
              </w:rPr>
              <w:t xml:space="preserve"> </w:t>
            </w:r>
            <w:r w:rsidRPr="00D331A8">
              <w:rPr>
                <w:rFonts w:ascii="Century Gothic" w:eastAsia="MS PGothic" w:hAnsi="Century Gothic"/>
                <w:sz w:val="21"/>
              </w:rPr>
              <w:t>マネージャーに知らせる必要があります。プロジェクト</w:t>
            </w:r>
            <w:r w:rsidRPr="00D331A8">
              <w:rPr>
                <w:rFonts w:ascii="Century Gothic" w:eastAsia="MS PGothic" w:hAnsi="Century Gothic"/>
                <w:sz w:val="21"/>
              </w:rPr>
              <w:t xml:space="preserve"> </w:t>
            </w:r>
            <w:r w:rsidRPr="00D331A8">
              <w:rPr>
                <w:rFonts w:ascii="Century Gothic" w:eastAsia="MS PGothic" w:hAnsi="Century Gothic"/>
                <w:sz w:val="21"/>
              </w:rPr>
              <w:t>マネージャーは、かかるリスクとその具体的な特徴をプロジェクト</w:t>
            </w:r>
            <w:r w:rsidRPr="00D331A8">
              <w:rPr>
                <w:rFonts w:ascii="Century Gothic" w:eastAsia="MS PGothic" w:hAnsi="Century Gothic"/>
                <w:sz w:val="21"/>
              </w:rPr>
              <w:t xml:space="preserve"> </w:t>
            </w:r>
            <w:r w:rsidRPr="00D331A8">
              <w:rPr>
                <w:rFonts w:ascii="Century Gothic" w:eastAsia="MS PGothic" w:hAnsi="Century Gothic"/>
                <w:sz w:val="21"/>
              </w:rPr>
              <w:t>リスク登録簿に記録する責任を負います。プロジェクト</w:t>
            </w:r>
            <w:r w:rsidRPr="00D331A8">
              <w:rPr>
                <w:rFonts w:ascii="Century Gothic" w:eastAsia="MS PGothic" w:hAnsi="Century Gothic"/>
                <w:sz w:val="21"/>
              </w:rPr>
              <w:t xml:space="preserve"> </w:t>
            </w:r>
            <w:r w:rsidRPr="00D331A8">
              <w:rPr>
                <w:rFonts w:ascii="Century Gothic" w:eastAsia="MS PGothic" w:hAnsi="Century Gothic"/>
                <w:sz w:val="21"/>
              </w:rPr>
              <w:t>リスク登録簿には、チームがリスクを特定した日付、リスクの性質</w:t>
            </w:r>
            <w:r w:rsidRPr="00D331A8">
              <w:rPr>
                <w:rFonts w:ascii="Century Gothic" w:eastAsia="MS PGothic" w:hAnsi="Century Gothic"/>
                <w:sz w:val="21"/>
              </w:rPr>
              <w:t xml:space="preserve"> (</w:t>
            </w:r>
            <w:r w:rsidRPr="00D331A8">
              <w:rPr>
                <w:rFonts w:ascii="Century Gothic" w:eastAsia="MS PGothic" w:hAnsi="Century Gothic"/>
                <w:sz w:val="21"/>
              </w:rPr>
              <w:t>すなわち、好ましいリスクか好ましくないリスクか</w:t>
            </w:r>
            <w:r w:rsidRPr="00D331A8">
              <w:rPr>
                <w:rFonts w:ascii="Century Gothic" w:eastAsia="MS PGothic" w:hAnsi="Century Gothic"/>
                <w:sz w:val="21"/>
              </w:rPr>
              <w:t>)</w:t>
            </w:r>
            <w:r w:rsidRPr="00D331A8">
              <w:rPr>
                <w:rFonts w:ascii="Century Gothic" w:eastAsia="MS PGothic" w:hAnsi="Century Gothic"/>
                <w:sz w:val="21"/>
              </w:rPr>
              <w:t>、</w:t>
            </w:r>
            <w:r w:rsidR="002373A9">
              <w:rPr>
                <w:rFonts w:ascii="Century Gothic" w:eastAsia="MS PGothic" w:hAnsi="Century Gothic"/>
                <w:sz w:val="21"/>
              </w:rPr>
              <w:br/>
            </w:r>
            <w:r w:rsidRPr="00D331A8">
              <w:rPr>
                <w:rFonts w:ascii="Century Gothic" w:eastAsia="MS PGothic" w:hAnsi="Century Gothic"/>
                <w:sz w:val="21"/>
              </w:rPr>
              <w:t>リスク</w:t>
            </w:r>
            <w:r w:rsidRPr="00D331A8">
              <w:rPr>
                <w:rFonts w:ascii="Century Gothic" w:eastAsia="MS PGothic" w:hAnsi="Century Gothic"/>
                <w:sz w:val="21"/>
              </w:rPr>
              <w:t xml:space="preserve"> </w:t>
            </w:r>
            <w:r w:rsidRPr="00D331A8">
              <w:rPr>
                <w:rFonts w:ascii="Century Gothic" w:eastAsia="MS PGothic" w:hAnsi="Century Gothic"/>
                <w:sz w:val="21"/>
              </w:rPr>
              <w:t>カテゴリ、リスクの説明、リスクの深刻度スコア、リスクのトリガー、軽減計画および対応計画、ならびにそのリスクを「所有」しているプロジェクト</w:t>
            </w:r>
            <w:r w:rsidRPr="00D331A8">
              <w:rPr>
                <w:rFonts w:ascii="Century Gothic" w:eastAsia="MS PGothic" w:hAnsi="Century Gothic"/>
                <w:sz w:val="21"/>
              </w:rPr>
              <w:t xml:space="preserve"> </w:t>
            </w:r>
            <w:r w:rsidRPr="00D331A8">
              <w:rPr>
                <w:rFonts w:ascii="Century Gothic" w:eastAsia="MS PGothic" w:hAnsi="Century Gothic"/>
                <w:sz w:val="21"/>
              </w:rPr>
              <w:t>チームのメンバーなどに関連する列やセクションが含まれています。チームには、組織のプロジェクト</w:t>
            </w:r>
            <w:r w:rsidRPr="00D331A8">
              <w:rPr>
                <w:rFonts w:ascii="Century Gothic" w:eastAsia="MS PGothic" w:hAnsi="Century Gothic"/>
                <w:sz w:val="21"/>
              </w:rPr>
              <w:t xml:space="preserve"> </w:t>
            </w:r>
            <w:r w:rsidRPr="00D331A8">
              <w:rPr>
                <w:rFonts w:ascii="Century Gothic" w:eastAsia="MS PGothic" w:hAnsi="Century Gothic"/>
                <w:sz w:val="21"/>
              </w:rPr>
              <w:t>リスク登録簿のテンプレートが提供されます。</w:t>
            </w:r>
            <w:r w:rsidRPr="00D331A8">
              <w:rPr>
                <w:rFonts w:ascii="Century Gothic" w:eastAsia="MS PGothic" w:hAnsi="Century Gothic"/>
                <w:sz w:val="21"/>
                <w:szCs w:val="21"/>
              </w:rPr>
              <w:br/>
            </w:r>
          </w:p>
        </w:tc>
      </w:tr>
    </w:tbl>
    <w:p w14:paraId="65389ACA" w14:textId="77777777" w:rsidR="00404FF8" w:rsidRPr="00D331A8" w:rsidRDefault="00404FF8" w:rsidP="00404FF8">
      <w:pPr>
        <w:rPr>
          <w:rFonts w:eastAsia="MS PGothic"/>
        </w:rPr>
      </w:pPr>
    </w:p>
    <w:p w14:paraId="47972A8C" w14:textId="77777777" w:rsidR="00404FF8" w:rsidRPr="00D331A8" w:rsidRDefault="00404FF8" w:rsidP="00404FF8">
      <w:pPr>
        <w:pStyle w:val="Heading2"/>
        <w:numPr>
          <w:ilvl w:val="1"/>
          <w:numId w:val="1"/>
        </w:numPr>
        <w:rPr>
          <w:rFonts w:eastAsia="MS PGothic"/>
        </w:rPr>
        <w:sectPr w:rsidR="00404FF8" w:rsidRPr="00D331A8" w:rsidSect="00404FF8">
          <w:pgSz w:w="12240" w:h="15840"/>
          <w:pgMar w:top="490" w:right="720" w:bottom="360" w:left="1008" w:header="490" w:footer="720" w:gutter="0"/>
          <w:cols w:space="720"/>
          <w:titlePg/>
          <w:docGrid w:linePitch="360"/>
        </w:sectPr>
      </w:pPr>
    </w:p>
    <w:p w14:paraId="0D481DAC" w14:textId="77777777" w:rsidR="00404FF8" w:rsidRPr="00D331A8" w:rsidRDefault="00404FF8" w:rsidP="00404FF8">
      <w:pPr>
        <w:pStyle w:val="Heading2"/>
        <w:numPr>
          <w:ilvl w:val="1"/>
          <w:numId w:val="1"/>
        </w:numPr>
        <w:rPr>
          <w:rFonts w:eastAsia="MS PGothic"/>
        </w:rPr>
      </w:pPr>
      <w:bookmarkStart w:id="6" w:name="_Toc179985077"/>
      <w:r w:rsidRPr="00D331A8">
        <w:rPr>
          <w:rFonts w:eastAsia="MS PGothic"/>
        </w:rPr>
        <w:lastRenderedPageBreak/>
        <w:t>リスク評価</w:t>
      </w:r>
      <w:bookmarkEnd w:id="6"/>
    </w:p>
    <w:p w14:paraId="22A6F6AD" w14:textId="77777777" w:rsidR="00404FF8" w:rsidRPr="00D331A8" w:rsidRDefault="00404FF8" w:rsidP="00404FF8">
      <w:pPr>
        <w:spacing w:after="0" w:line="360" w:lineRule="auto"/>
        <w:ind w:left="360"/>
        <w:rPr>
          <w:rFonts w:eastAsia="MS PGothic"/>
          <w:szCs w:val="20"/>
        </w:rPr>
      </w:pPr>
      <w:r w:rsidRPr="00D331A8">
        <w:rPr>
          <w:rFonts w:eastAsia="MS PGothic"/>
        </w:rPr>
        <w:t>以下に関する詳細を提供します。</w:t>
      </w:r>
    </w:p>
    <w:p w14:paraId="7A51FE3F"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チームによる、リスクの可能性と潜在的影響の評価方法</w:t>
      </w:r>
    </w:p>
    <w:p w14:paraId="3693A7F4"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チームが評価する特定の影響領域</w:t>
      </w:r>
      <w:r w:rsidRPr="00D331A8">
        <w:rPr>
          <w:rFonts w:ascii="Century Gothic" w:eastAsia="MS PGothic" w:hAnsi="Century Gothic"/>
        </w:rPr>
        <w:t xml:space="preserve"> (</w:t>
      </w:r>
      <w:r w:rsidRPr="00D331A8">
        <w:rPr>
          <w:rFonts w:ascii="Century Gothic" w:eastAsia="MS PGothic" w:hAnsi="Century Gothic"/>
        </w:rPr>
        <w:t>コスト、プログラムの範囲、プログラムのスケジュール、最終製品のパフォーマンスおよび品質</w:t>
      </w:r>
      <w:r w:rsidRPr="00D331A8">
        <w:rPr>
          <w:rFonts w:ascii="Century Gothic" w:eastAsia="MS PGothic" w:hAnsi="Century Gothic"/>
        </w:rPr>
        <w:t>)</w:t>
      </w:r>
    </w:p>
    <w:p w14:paraId="599F193A"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チームがリスクの可能性と影響に対してスコアを付けるために使用するリスク</w:t>
      </w:r>
      <w:r w:rsidRPr="00D331A8">
        <w:rPr>
          <w:rFonts w:ascii="Century Gothic" w:eastAsia="MS PGothic" w:hAnsi="Century Gothic"/>
        </w:rPr>
        <w:t xml:space="preserve"> </w:t>
      </w:r>
      <w:r w:rsidRPr="00D331A8">
        <w:rPr>
          <w:rFonts w:ascii="Century Gothic" w:eastAsia="MS PGothic" w:hAnsi="Century Gothic"/>
        </w:rPr>
        <w:t>マトリクスについての詳細</w:t>
      </w:r>
      <w:r w:rsidRPr="00D331A8">
        <w:rPr>
          <w:rFonts w:ascii="Century Gothic" w:eastAsia="MS PGothic" w:hAnsi="Century Gothic"/>
        </w:rPr>
        <w:t xml:space="preserve"> (</w:t>
      </w:r>
      <w:r w:rsidRPr="00D331A8">
        <w:rPr>
          <w:rFonts w:ascii="Century Gothic" w:eastAsia="MS PGothic" w:hAnsi="Century Gothic"/>
        </w:rPr>
        <w:t>マトリクスで特定のレベルの可能性と影響に割り当てるスコアリングの値を含む</w:t>
      </w:r>
      <w:r w:rsidRPr="00D331A8">
        <w:rPr>
          <w:rFonts w:ascii="Century Gothic" w:eastAsia="MS PGothic" w:hAnsi="Century Gothic"/>
        </w:rPr>
        <w:t>)</w:t>
      </w:r>
    </w:p>
    <w:p w14:paraId="47979AE4"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リスク</w:t>
      </w:r>
      <w:r w:rsidRPr="00D331A8">
        <w:rPr>
          <w:rFonts w:ascii="Century Gothic" w:eastAsia="MS PGothic" w:hAnsi="Century Gothic"/>
        </w:rPr>
        <w:t xml:space="preserve"> </w:t>
      </w:r>
      <w:r w:rsidRPr="00D331A8">
        <w:rPr>
          <w:rFonts w:ascii="Century Gothic" w:eastAsia="MS PGothic" w:hAnsi="Century Gothic"/>
        </w:rPr>
        <w:t>スコアに基づいてチームがリスクに優先順位を付ける方法</w:t>
      </w:r>
      <w:r w:rsidRPr="00D331A8">
        <w:rPr>
          <w:rFonts w:ascii="Century Gothic" w:eastAsia="MS P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D331A8" w14:paraId="58A4A0DF"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1E1DE7FC" w14:textId="77777777" w:rsidR="00404FF8" w:rsidRPr="00D331A8" w:rsidRDefault="00404FF8" w:rsidP="00470E87">
            <w:pPr>
              <w:spacing w:line="276" w:lineRule="auto"/>
              <w:ind w:right="217"/>
              <w:rPr>
                <w:rFonts w:eastAsia="MS PGothic"/>
                <w:sz w:val="21"/>
                <w:szCs w:val="21"/>
              </w:rPr>
            </w:pPr>
            <w:r w:rsidRPr="00D331A8">
              <w:rPr>
                <w:rFonts w:eastAsia="MS PGothic"/>
                <w:sz w:val="21"/>
              </w:rPr>
              <w:t>プロジェクト</w:t>
            </w:r>
            <w:r w:rsidRPr="00D331A8">
              <w:rPr>
                <w:rFonts w:eastAsia="MS PGothic"/>
                <w:sz w:val="21"/>
              </w:rPr>
              <w:t xml:space="preserve"> </w:t>
            </w:r>
            <w:r w:rsidRPr="00D331A8">
              <w:rPr>
                <w:rFonts w:eastAsia="MS PGothic"/>
                <w:sz w:val="21"/>
              </w:rPr>
              <w:t>チームは、潜在的なリスクが発生する可能性を判断し、そうしたリスクの潜在的な影響を評価することで、リスク評価を行います。</w:t>
            </w:r>
            <w:r w:rsidRPr="00D331A8">
              <w:rPr>
                <w:rFonts w:eastAsia="MS PGothic"/>
                <w:sz w:val="21"/>
              </w:rPr>
              <w:t xml:space="preserve"> </w:t>
            </w:r>
          </w:p>
          <w:p w14:paraId="7C596923" w14:textId="77777777" w:rsidR="00404FF8" w:rsidRPr="00D331A8" w:rsidRDefault="00404FF8" w:rsidP="00470E87">
            <w:pPr>
              <w:spacing w:line="276" w:lineRule="auto"/>
              <w:ind w:right="217"/>
              <w:rPr>
                <w:rFonts w:eastAsia="MS PGothic"/>
                <w:sz w:val="21"/>
                <w:szCs w:val="21"/>
              </w:rPr>
            </w:pPr>
          </w:p>
          <w:p w14:paraId="0D236592" w14:textId="77777777" w:rsidR="00404FF8" w:rsidRPr="00D331A8" w:rsidRDefault="00404FF8" w:rsidP="00470E87">
            <w:pPr>
              <w:spacing w:line="276" w:lineRule="auto"/>
              <w:ind w:right="217"/>
              <w:rPr>
                <w:rFonts w:eastAsia="MS PGothic"/>
                <w:sz w:val="21"/>
                <w:szCs w:val="21"/>
              </w:rPr>
            </w:pPr>
            <w:r w:rsidRPr="00D331A8">
              <w:rPr>
                <w:rFonts w:eastAsia="MS PGothic"/>
                <w:sz w:val="21"/>
              </w:rPr>
              <w:t>チームはリスク</w:t>
            </w:r>
            <w:r w:rsidRPr="00D331A8">
              <w:rPr>
                <w:rFonts w:eastAsia="MS PGothic"/>
                <w:sz w:val="21"/>
              </w:rPr>
              <w:t xml:space="preserve"> </w:t>
            </w:r>
            <w:r w:rsidRPr="00D331A8">
              <w:rPr>
                <w:rFonts w:eastAsia="MS PGothic"/>
                <w:sz w:val="21"/>
              </w:rPr>
              <w:t>マトリクスを使用して、リスクの全体的な深刻度スコアを決定します。リスクの深刻度スコアを計算するには、リスクの可能性とそのリスクの潜在的な影響を掛け合わせます。</w:t>
            </w:r>
          </w:p>
          <w:p w14:paraId="21FC3D46" w14:textId="77777777" w:rsidR="00404FF8" w:rsidRPr="00D331A8" w:rsidRDefault="00404FF8" w:rsidP="00470E87">
            <w:pPr>
              <w:spacing w:line="276" w:lineRule="auto"/>
              <w:ind w:right="217"/>
              <w:rPr>
                <w:rFonts w:eastAsia="MS PGothic"/>
                <w:sz w:val="21"/>
                <w:szCs w:val="21"/>
              </w:rPr>
            </w:pPr>
          </w:p>
          <w:p w14:paraId="64C778D9" w14:textId="42F3E718" w:rsidR="00404FF8" w:rsidRPr="00D331A8" w:rsidRDefault="00404FF8" w:rsidP="00470E87">
            <w:pPr>
              <w:spacing w:line="276" w:lineRule="auto"/>
              <w:ind w:right="217"/>
              <w:rPr>
                <w:rFonts w:eastAsia="MS PGothic"/>
                <w:sz w:val="21"/>
                <w:szCs w:val="21"/>
              </w:rPr>
            </w:pPr>
            <w:r w:rsidRPr="00D331A8">
              <w:rPr>
                <w:rFonts w:eastAsia="MS PGothic"/>
                <w:sz w:val="21"/>
              </w:rPr>
              <w:t>プロジェクト</w:t>
            </w:r>
            <w:r w:rsidRPr="00D331A8">
              <w:rPr>
                <w:rFonts w:eastAsia="MS PGothic"/>
                <w:sz w:val="21"/>
              </w:rPr>
              <w:t xml:space="preserve"> </w:t>
            </w:r>
            <w:r w:rsidRPr="00D331A8">
              <w:rPr>
                <w:rFonts w:eastAsia="MS PGothic"/>
                <w:sz w:val="21"/>
              </w:rPr>
              <w:t>チームは、次のスケールを使用してリスクの可能性を評価します。</w:t>
            </w:r>
            <w:r w:rsidRPr="00D331A8">
              <w:rPr>
                <w:rFonts w:eastAsia="MS PGothic"/>
                <w:sz w:val="21"/>
                <w:szCs w:val="21"/>
              </w:rPr>
              <w:br/>
            </w:r>
            <w:r w:rsidRPr="00D331A8">
              <w:rPr>
                <w:rFonts w:eastAsia="MS PGothic"/>
                <w:sz w:val="21"/>
              </w:rPr>
              <w:t>頻繁</w:t>
            </w:r>
            <w:r w:rsidRPr="00D331A8">
              <w:rPr>
                <w:rFonts w:eastAsia="MS PGothic"/>
                <w:sz w:val="21"/>
              </w:rPr>
              <w:t xml:space="preserve"> – 5</w:t>
            </w:r>
            <w:r w:rsidRPr="00D331A8">
              <w:rPr>
                <w:rFonts w:eastAsia="MS PGothic"/>
                <w:sz w:val="21"/>
              </w:rPr>
              <w:t>、発生し得る</w:t>
            </w:r>
            <w:r w:rsidRPr="00D331A8">
              <w:rPr>
                <w:rFonts w:eastAsia="MS PGothic"/>
                <w:sz w:val="21"/>
              </w:rPr>
              <w:t xml:space="preserve"> – 4</w:t>
            </w:r>
            <w:r w:rsidRPr="00D331A8">
              <w:rPr>
                <w:rFonts w:eastAsia="MS PGothic"/>
                <w:sz w:val="21"/>
              </w:rPr>
              <w:t>、時々</w:t>
            </w:r>
            <w:r w:rsidRPr="00D331A8">
              <w:rPr>
                <w:rFonts w:eastAsia="MS PGothic"/>
                <w:sz w:val="21"/>
              </w:rPr>
              <w:t xml:space="preserve"> – 3</w:t>
            </w:r>
            <w:r w:rsidRPr="00D331A8">
              <w:rPr>
                <w:rFonts w:eastAsia="MS PGothic"/>
                <w:sz w:val="21"/>
              </w:rPr>
              <w:t>、ほとんど発生しない</w:t>
            </w:r>
            <w:r w:rsidRPr="00D331A8">
              <w:rPr>
                <w:rFonts w:eastAsia="MS PGothic"/>
                <w:sz w:val="21"/>
              </w:rPr>
              <w:t xml:space="preserve"> – 2</w:t>
            </w:r>
            <w:r w:rsidRPr="00D331A8">
              <w:rPr>
                <w:rFonts w:eastAsia="MS PGothic"/>
                <w:sz w:val="21"/>
              </w:rPr>
              <w:t>、まず発生しない</w:t>
            </w:r>
            <w:r w:rsidRPr="00D331A8">
              <w:rPr>
                <w:rFonts w:eastAsia="MS PGothic"/>
                <w:sz w:val="21"/>
              </w:rPr>
              <w:t xml:space="preserve"> – 1</w:t>
            </w:r>
            <w:r w:rsidRPr="00D331A8">
              <w:rPr>
                <w:rFonts w:eastAsia="MS PGothic"/>
                <w:sz w:val="21"/>
              </w:rPr>
              <w:t>。</w:t>
            </w:r>
            <w:r w:rsidRPr="00D331A8">
              <w:rPr>
                <w:rFonts w:eastAsia="MS PGothic"/>
                <w:sz w:val="21"/>
                <w:szCs w:val="21"/>
              </w:rPr>
              <w:br/>
            </w:r>
            <w:r w:rsidRPr="00D331A8">
              <w:rPr>
                <w:rFonts w:eastAsia="MS PGothic"/>
                <w:sz w:val="21"/>
              </w:rPr>
              <w:t>プロジェクト</w:t>
            </w:r>
            <w:r w:rsidRPr="00D331A8">
              <w:rPr>
                <w:rFonts w:eastAsia="MS PGothic"/>
                <w:sz w:val="21"/>
              </w:rPr>
              <w:t xml:space="preserve"> </w:t>
            </w:r>
            <w:r w:rsidRPr="00D331A8">
              <w:rPr>
                <w:rFonts w:eastAsia="MS PGothic"/>
                <w:sz w:val="21"/>
              </w:rPr>
              <w:t>チームは、次のスケールを使用してリスクの潜在的な影響を評価します。</w:t>
            </w:r>
            <w:r w:rsidR="002373A9">
              <w:rPr>
                <w:rFonts w:eastAsia="MS PGothic"/>
                <w:sz w:val="21"/>
              </w:rPr>
              <w:br/>
            </w:r>
            <w:r w:rsidRPr="00D331A8">
              <w:rPr>
                <w:rFonts w:eastAsia="MS PGothic"/>
                <w:sz w:val="21"/>
              </w:rPr>
              <w:t>壊滅的</w:t>
            </w:r>
            <w:r w:rsidRPr="00D331A8">
              <w:rPr>
                <w:rFonts w:eastAsia="MS PGothic"/>
                <w:sz w:val="21"/>
              </w:rPr>
              <w:t xml:space="preserve"> – 5</w:t>
            </w:r>
            <w:r w:rsidRPr="00D331A8">
              <w:rPr>
                <w:rFonts w:eastAsia="MS PGothic"/>
                <w:sz w:val="21"/>
              </w:rPr>
              <w:t>、重大</w:t>
            </w:r>
            <w:r w:rsidRPr="00D331A8">
              <w:rPr>
                <w:rFonts w:eastAsia="MS PGothic"/>
                <w:sz w:val="21"/>
              </w:rPr>
              <w:t xml:space="preserve"> – 4</w:t>
            </w:r>
            <w:r w:rsidRPr="00D331A8">
              <w:rPr>
                <w:rFonts w:eastAsia="MS PGothic"/>
                <w:sz w:val="21"/>
              </w:rPr>
              <w:t>、中程度</w:t>
            </w:r>
            <w:r w:rsidRPr="00D331A8">
              <w:rPr>
                <w:rFonts w:eastAsia="MS PGothic"/>
                <w:sz w:val="21"/>
              </w:rPr>
              <w:t xml:space="preserve"> – 3</w:t>
            </w:r>
            <w:r w:rsidRPr="00D331A8">
              <w:rPr>
                <w:rFonts w:eastAsia="MS PGothic"/>
                <w:sz w:val="21"/>
              </w:rPr>
              <w:t>、軽微</w:t>
            </w:r>
            <w:r w:rsidRPr="00D331A8">
              <w:rPr>
                <w:rFonts w:eastAsia="MS PGothic"/>
                <w:sz w:val="21"/>
              </w:rPr>
              <w:t xml:space="preserve"> – 2</w:t>
            </w:r>
            <w:r w:rsidRPr="00D331A8">
              <w:rPr>
                <w:rFonts w:eastAsia="MS PGothic"/>
                <w:sz w:val="21"/>
              </w:rPr>
              <w:t>、無視できる程度</w:t>
            </w:r>
            <w:r w:rsidRPr="00D331A8">
              <w:rPr>
                <w:rFonts w:eastAsia="MS PGothic"/>
                <w:sz w:val="21"/>
              </w:rPr>
              <w:t xml:space="preserve"> – 1</w:t>
            </w:r>
            <w:r w:rsidRPr="00D331A8">
              <w:rPr>
                <w:rFonts w:eastAsia="MS PGothic"/>
                <w:sz w:val="21"/>
              </w:rPr>
              <w:t>。</w:t>
            </w:r>
          </w:p>
          <w:p w14:paraId="5374158A" w14:textId="77777777" w:rsidR="00404FF8" w:rsidRPr="00D331A8" w:rsidRDefault="00404FF8" w:rsidP="00470E87">
            <w:pPr>
              <w:spacing w:line="276" w:lineRule="auto"/>
              <w:ind w:right="217"/>
              <w:rPr>
                <w:rFonts w:eastAsia="MS PGothic"/>
                <w:sz w:val="21"/>
                <w:szCs w:val="21"/>
              </w:rPr>
            </w:pPr>
          </w:p>
          <w:p w14:paraId="276B40E0" w14:textId="77777777" w:rsidR="00404FF8" w:rsidRPr="00D331A8" w:rsidRDefault="00404FF8" w:rsidP="00470E87">
            <w:pPr>
              <w:spacing w:line="276" w:lineRule="auto"/>
              <w:ind w:right="217"/>
              <w:rPr>
                <w:rFonts w:eastAsia="MS PGothic"/>
                <w:sz w:val="21"/>
                <w:szCs w:val="21"/>
              </w:rPr>
            </w:pPr>
            <w:r w:rsidRPr="00D331A8">
              <w:rPr>
                <w:rFonts w:eastAsia="MS PGothic"/>
                <w:sz w:val="21"/>
              </w:rPr>
              <w:t>リスクの潜在的な影響を評価する際、プロジェクト</w:t>
            </w:r>
            <w:r w:rsidRPr="00D331A8">
              <w:rPr>
                <w:rFonts w:eastAsia="MS PGothic"/>
                <w:sz w:val="21"/>
              </w:rPr>
              <w:t xml:space="preserve"> </w:t>
            </w:r>
            <w:r w:rsidRPr="00D331A8">
              <w:rPr>
                <w:rFonts w:eastAsia="MS PGothic"/>
                <w:sz w:val="21"/>
              </w:rPr>
              <w:t>チームは以下を考慮します。</w:t>
            </w:r>
            <w:r w:rsidRPr="00D331A8">
              <w:rPr>
                <w:rFonts w:eastAsia="MS PGothic"/>
                <w:sz w:val="21"/>
                <w:szCs w:val="21"/>
              </w:rPr>
              <w:br/>
            </w:r>
            <w:r w:rsidRPr="00D331A8">
              <w:rPr>
                <w:rFonts w:eastAsia="MS PGothic"/>
                <w:sz w:val="21"/>
              </w:rPr>
              <w:t>コスト、プログラムの範囲、プログラムのスケジュール、改修完了時の建物の全体的な品質。</w:t>
            </w:r>
            <w:r w:rsidRPr="00D331A8">
              <w:rPr>
                <w:rFonts w:eastAsia="MS PGothic"/>
                <w:sz w:val="21"/>
                <w:szCs w:val="21"/>
              </w:rPr>
              <w:br/>
            </w:r>
          </w:p>
        </w:tc>
      </w:tr>
    </w:tbl>
    <w:p w14:paraId="3EBC8080" w14:textId="77777777" w:rsidR="00404FF8" w:rsidRPr="00D331A8" w:rsidRDefault="00404FF8" w:rsidP="00404FF8">
      <w:pPr>
        <w:rPr>
          <w:rFonts w:eastAsia="MS PGothic"/>
        </w:rPr>
      </w:pPr>
    </w:p>
    <w:p w14:paraId="609A8125" w14:textId="77777777" w:rsidR="00404FF8" w:rsidRPr="00D331A8" w:rsidRDefault="00404FF8" w:rsidP="00404FF8">
      <w:pPr>
        <w:pStyle w:val="Heading2"/>
        <w:numPr>
          <w:ilvl w:val="1"/>
          <w:numId w:val="1"/>
        </w:numPr>
        <w:rPr>
          <w:rFonts w:eastAsia="MS PGothic"/>
        </w:rPr>
        <w:sectPr w:rsidR="00404FF8" w:rsidRPr="00D331A8" w:rsidSect="00404FF8">
          <w:pgSz w:w="12240" w:h="15840"/>
          <w:pgMar w:top="490" w:right="720" w:bottom="360" w:left="1008" w:header="490" w:footer="720" w:gutter="0"/>
          <w:cols w:space="720"/>
          <w:titlePg/>
          <w:docGrid w:linePitch="360"/>
        </w:sectPr>
      </w:pPr>
    </w:p>
    <w:p w14:paraId="22594FB2" w14:textId="77777777" w:rsidR="00404FF8" w:rsidRPr="00D331A8" w:rsidRDefault="00404FF8" w:rsidP="00404FF8">
      <w:pPr>
        <w:pStyle w:val="Heading2"/>
        <w:numPr>
          <w:ilvl w:val="1"/>
          <w:numId w:val="1"/>
        </w:numPr>
        <w:rPr>
          <w:rFonts w:eastAsia="MS PGothic"/>
        </w:rPr>
      </w:pPr>
      <w:bookmarkStart w:id="7" w:name="_Toc179985078"/>
      <w:r w:rsidRPr="00D331A8">
        <w:rPr>
          <w:rFonts w:eastAsia="MS PGothic"/>
        </w:rPr>
        <w:lastRenderedPageBreak/>
        <w:t>リスク対応</w:t>
      </w:r>
      <w:bookmarkEnd w:id="7"/>
    </w:p>
    <w:p w14:paraId="57531EAD" w14:textId="77777777" w:rsidR="00404FF8" w:rsidRPr="00D331A8" w:rsidRDefault="00404FF8" w:rsidP="00404FF8">
      <w:pPr>
        <w:spacing w:after="0" w:line="360" w:lineRule="auto"/>
        <w:ind w:left="360"/>
        <w:rPr>
          <w:rFonts w:eastAsia="MS PGothic"/>
          <w:szCs w:val="20"/>
        </w:rPr>
      </w:pPr>
      <w:r w:rsidRPr="00D331A8">
        <w:rPr>
          <w:rFonts w:eastAsia="MS PGothic"/>
        </w:rPr>
        <w:t>以下に関する詳細を提供します。</w:t>
      </w:r>
    </w:p>
    <w:p w14:paraId="2ACCC9D6"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リスク評価フェーズで特定したリスクに対する、チームによるさまざまな対応方法</w:t>
      </w:r>
      <w:r w:rsidRPr="00D331A8">
        <w:rPr>
          <w:rFonts w:ascii="Century Gothic" w:eastAsia="MS PGothic" w:hAnsi="Century Gothic"/>
        </w:rPr>
        <w:t xml:space="preserve"> (</w:t>
      </w:r>
      <w:r w:rsidRPr="00D331A8">
        <w:rPr>
          <w:rFonts w:ascii="Century Gothic" w:eastAsia="MS PGothic" w:hAnsi="Century Gothic"/>
        </w:rPr>
        <w:t>防止計画または軽減計画を実施する、保険によってリスクを共有する、何もしない、など</w:t>
      </w:r>
      <w:r w:rsidRPr="00D331A8">
        <w:rPr>
          <w:rFonts w:ascii="Century Gothic" w:eastAsia="MS PGothic" w:hAnsi="Century Gothic"/>
        </w:rPr>
        <w:t>)</w:t>
      </w:r>
    </w:p>
    <w:p w14:paraId="0D67DB4E"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リスクの防止活動や軽減活動のコストとメリットをチームが評価する方法</w:t>
      </w:r>
    </w:p>
    <w:p w14:paraId="6454FA87"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軽減計画においてチームが各活動の所有権と責任を割り当てる方法</w:t>
      </w:r>
      <w:r w:rsidRPr="00D331A8">
        <w:rPr>
          <w:rFonts w:ascii="Century Gothic" w:eastAsia="MS P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D331A8" w14:paraId="090FE1D2"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2B1BF9EA" w14:textId="77777777" w:rsidR="00404FF8" w:rsidRPr="00D331A8" w:rsidRDefault="00404FF8" w:rsidP="00470E87">
            <w:pPr>
              <w:spacing w:line="276" w:lineRule="auto"/>
              <w:ind w:right="217"/>
              <w:rPr>
                <w:rFonts w:eastAsia="MS PGothic"/>
                <w:sz w:val="21"/>
                <w:szCs w:val="21"/>
              </w:rPr>
            </w:pPr>
            <w:r w:rsidRPr="00D331A8">
              <w:rPr>
                <w:rFonts w:eastAsia="MS PGothic"/>
                <w:sz w:val="21"/>
              </w:rPr>
              <w:t>当社のプロジェクト</w:t>
            </w:r>
            <w:r w:rsidRPr="00D331A8">
              <w:rPr>
                <w:rFonts w:eastAsia="MS PGothic"/>
                <w:sz w:val="21"/>
              </w:rPr>
              <w:t xml:space="preserve"> </w:t>
            </w:r>
            <w:r w:rsidRPr="00D331A8">
              <w:rPr>
                <w:rFonts w:eastAsia="MS PGothic"/>
                <w:sz w:val="21"/>
              </w:rPr>
              <w:t>チームは、次のいずれかの方法で各リスクに対応しています。</w:t>
            </w:r>
            <w:r w:rsidRPr="00D331A8">
              <w:rPr>
                <w:rFonts w:eastAsia="MS PGothic"/>
                <w:sz w:val="21"/>
                <w:szCs w:val="21"/>
              </w:rPr>
              <w:br/>
            </w:r>
          </w:p>
          <w:p w14:paraId="6B4F5CEC" w14:textId="77777777" w:rsidR="00404FF8" w:rsidRPr="00D331A8" w:rsidRDefault="00404FF8" w:rsidP="00470E87">
            <w:pPr>
              <w:spacing w:after="120" w:line="360" w:lineRule="auto"/>
              <w:ind w:right="216"/>
              <w:rPr>
                <w:rFonts w:eastAsia="MS PGothic"/>
                <w:b/>
                <w:bCs/>
                <w:sz w:val="21"/>
                <w:szCs w:val="21"/>
                <w:u w:val="single"/>
              </w:rPr>
            </w:pPr>
            <w:r w:rsidRPr="00D331A8">
              <w:rPr>
                <w:rFonts w:eastAsia="MS PGothic"/>
                <w:b/>
                <w:sz w:val="21"/>
                <w:u w:val="single"/>
              </w:rPr>
              <w:t>好ましくないリスク</w:t>
            </w:r>
            <w:r w:rsidRPr="00D331A8">
              <w:rPr>
                <w:rFonts w:eastAsia="MS PGothic"/>
                <w:b/>
                <w:sz w:val="21"/>
                <w:u w:val="single"/>
              </w:rPr>
              <w:t>:</w:t>
            </w:r>
          </w:p>
          <w:p w14:paraId="5EACBE8C" w14:textId="77777777" w:rsidR="00404FF8" w:rsidRPr="00D331A8" w:rsidRDefault="00404FF8" w:rsidP="00470E87">
            <w:pPr>
              <w:spacing w:after="120" w:line="360" w:lineRule="auto"/>
              <w:ind w:right="216"/>
              <w:rPr>
                <w:rFonts w:eastAsia="MS PGothic"/>
                <w:sz w:val="21"/>
                <w:szCs w:val="21"/>
              </w:rPr>
            </w:pPr>
            <w:r w:rsidRPr="00D331A8">
              <w:rPr>
                <w:rFonts w:eastAsia="MS PGothic"/>
                <w:b/>
                <w:sz w:val="21"/>
              </w:rPr>
              <w:t>回避</w:t>
            </w:r>
            <w:r w:rsidRPr="00D331A8">
              <w:rPr>
                <w:rFonts w:eastAsia="MS PGothic"/>
                <w:b/>
                <w:sz w:val="21"/>
              </w:rPr>
              <w:t xml:space="preserve">: </w:t>
            </w:r>
            <w:r w:rsidRPr="00D331A8">
              <w:rPr>
                <w:rFonts w:eastAsia="MS PGothic"/>
                <w:sz w:val="21"/>
                <w:szCs w:val="21"/>
              </w:rPr>
              <w:t>プロジェクト</w:t>
            </w:r>
            <w:r w:rsidRPr="00D331A8">
              <w:rPr>
                <w:rFonts w:eastAsia="MS PGothic"/>
                <w:sz w:val="21"/>
                <w:szCs w:val="21"/>
              </w:rPr>
              <w:t xml:space="preserve"> (</w:t>
            </w:r>
            <w:r w:rsidRPr="00D331A8">
              <w:rPr>
                <w:rFonts w:eastAsia="MS PGothic"/>
                <w:sz w:val="21"/>
                <w:szCs w:val="21"/>
              </w:rPr>
              <w:t>範囲、目的など</w:t>
            </w:r>
            <w:r w:rsidRPr="00D331A8">
              <w:rPr>
                <w:rFonts w:eastAsia="MS PGothic"/>
                <w:sz w:val="21"/>
                <w:szCs w:val="21"/>
              </w:rPr>
              <w:t xml:space="preserve">) </w:t>
            </w:r>
            <w:r w:rsidRPr="00D331A8">
              <w:rPr>
                <w:rFonts w:eastAsia="MS PGothic"/>
                <w:sz w:val="21"/>
                <w:szCs w:val="21"/>
              </w:rPr>
              <w:t>を変更して、リスクを完全に回避する。</w:t>
            </w:r>
          </w:p>
          <w:p w14:paraId="2416E198" w14:textId="77777777" w:rsidR="00404FF8" w:rsidRPr="00D331A8" w:rsidRDefault="00404FF8" w:rsidP="00470E87">
            <w:pPr>
              <w:spacing w:after="120" w:line="360" w:lineRule="auto"/>
              <w:ind w:right="216"/>
              <w:rPr>
                <w:rFonts w:eastAsia="MS PGothic"/>
                <w:sz w:val="21"/>
                <w:szCs w:val="21"/>
              </w:rPr>
            </w:pPr>
            <w:r w:rsidRPr="00D331A8">
              <w:rPr>
                <w:rFonts w:eastAsia="MS PGothic"/>
                <w:b/>
                <w:sz w:val="21"/>
              </w:rPr>
              <w:t>軽減</w:t>
            </w:r>
            <w:r w:rsidRPr="00D331A8">
              <w:rPr>
                <w:rFonts w:eastAsia="MS PGothic"/>
                <w:b/>
                <w:sz w:val="21"/>
              </w:rPr>
              <w:t xml:space="preserve">: </w:t>
            </w:r>
            <w:r w:rsidRPr="00D331A8">
              <w:rPr>
                <w:rFonts w:eastAsia="MS PGothic"/>
                <w:sz w:val="21"/>
                <w:szCs w:val="21"/>
              </w:rPr>
              <w:t>リスクの可能性や影響を減らすための措置を講じる。</w:t>
            </w:r>
          </w:p>
          <w:p w14:paraId="1CD94ACE" w14:textId="77777777" w:rsidR="00404FF8" w:rsidRPr="00D331A8" w:rsidRDefault="00404FF8" w:rsidP="00470E87">
            <w:pPr>
              <w:spacing w:after="120" w:line="360" w:lineRule="auto"/>
              <w:ind w:right="216"/>
              <w:rPr>
                <w:rFonts w:eastAsia="MS PGothic"/>
                <w:sz w:val="21"/>
                <w:szCs w:val="21"/>
              </w:rPr>
            </w:pPr>
            <w:r w:rsidRPr="00D331A8">
              <w:rPr>
                <w:rFonts w:eastAsia="MS PGothic"/>
                <w:b/>
                <w:sz w:val="21"/>
              </w:rPr>
              <w:t>移行</w:t>
            </w:r>
            <w:r w:rsidRPr="00D331A8">
              <w:rPr>
                <w:rFonts w:eastAsia="MS PGothic"/>
                <w:b/>
                <w:sz w:val="21"/>
              </w:rPr>
              <w:t xml:space="preserve">: </w:t>
            </w:r>
            <w:r w:rsidRPr="00D331A8">
              <w:rPr>
                <w:rFonts w:eastAsia="MS PGothic"/>
                <w:sz w:val="21"/>
                <w:szCs w:val="21"/>
              </w:rPr>
              <w:t>リスクの影響を第三者に移す</w:t>
            </w:r>
            <w:r w:rsidRPr="00D331A8">
              <w:rPr>
                <w:rFonts w:eastAsia="MS PGothic"/>
                <w:sz w:val="21"/>
                <w:szCs w:val="21"/>
              </w:rPr>
              <w:t xml:space="preserve"> (</w:t>
            </w:r>
            <w:r w:rsidRPr="00D331A8">
              <w:rPr>
                <w:rFonts w:eastAsia="MS PGothic"/>
                <w:sz w:val="21"/>
                <w:szCs w:val="21"/>
              </w:rPr>
              <w:t>保険の購入を通じて下請け業者や保険会社にリスクの影響を移すなど</w:t>
            </w:r>
            <w:r w:rsidRPr="00D331A8">
              <w:rPr>
                <w:rFonts w:eastAsia="MS PGothic"/>
                <w:sz w:val="21"/>
                <w:szCs w:val="21"/>
              </w:rPr>
              <w:t>)</w:t>
            </w:r>
            <w:r w:rsidRPr="00D331A8">
              <w:rPr>
                <w:rFonts w:eastAsia="MS PGothic"/>
                <w:sz w:val="21"/>
                <w:szCs w:val="21"/>
              </w:rPr>
              <w:t>。</w:t>
            </w:r>
          </w:p>
          <w:p w14:paraId="5717785B" w14:textId="77777777" w:rsidR="00404FF8" w:rsidRPr="00D331A8" w:rsidRDefault="00404FF8" w:rsidP="00470E87">
            <w:pPr>
              <w:spacing w:after="120" w:line="360" w:lineRule="auto"/>
              <w:ind w:right="216"/>
              <w:rPr>
                <w:rFonts w:eastAsia="MS PGothic"/>
                <w:sz w:val="21"/>
                <w:szCs w:val="21"/>
              </w:rPr>
            </w:pPr>
            <w:r w:rsidRPr="00D331A8">
              <w:rPr>
                <w:rFonts w:eastAsia="MS PGothic"/>
                <w:b/>
                <w:sz w:val="21"/>
              </w:rPr>
              <w:t>エスカレーション</w:t>
            </w:r>
            <w:r w:rsidRPr="00D331A8">
              <w:rPr>
                <w:rFonts w:eastAsia="MS PGothic"/>
                <w:b/>
                <w:sz w:val="21"/>
              </w:rPr>
              <w:t xml:space="preserve">: </w:t>
            </w:r>
            <w:r w:rsidRPr="00D331A8">
              <w:rPr>
                <w:rFonts w:eastAsia="MS PGothic"/>
                <w:sz w:val="21"/>
                <w:szCs w:val="21"/>
              </w:rPr>
              <w:t>組織のリーダーが特定のリスクを十分に把握できるようにし、必要に応じてさらなる措置が講じられるようにする。</w:t>
            </w:r>
          </w:p>
          <w:p w14:paraId="3A712BC0" w14:textId="77777777" w:rsidR="00404FF8" w:rsidRPr="00D331A8" w:rsidRDefault="00404FF8" w:rsidP="00470E87">
            <w:pPr>
              <w:spacing w:after="120" w:line="360" w:lineRule="auto"/>
              <w:ind w:right="216"/>
              <w:rPr>
                <w:rFonts w:eastAsia="MS PGothic"/>
                <w:sz w:val="21"/>
                <w:szCs w:val="21"/>
              </w:rPr>
            </w:pPr>
            <w:r w:rsidRPr="00D331A8">
              <w:rPr>
                <w:rFonts w:eastAsia="MS PGothic"/>
                <w:b/>
                <w:sz w:val="21"/>
              </w:rPr>
              <w:t>受容</w:t>
            </w:r>
            <w:r w:rsidRPr="00D331A8">
              <w:rPr>
                <w:rFonts w:eastAsia="MS PGothic"/>
                <w:b/>
                <w:sz w:val="21"/>
              </w:rPr>
              <w:t xml:space="preserve">: </w:t>
            </w:r>
            <w:r w:rsidRPr="00D331A8">
              <w:rPr>
                <w:rFonts w:eastAsia="MS PGothic"/>
                <w:sz w:val="21"/>
                <w:szCs w:val="21"/>
              </w:rPr>
              <w:t>リスクを認めるが、何も変更しない。この対応は、発生する可能性が低いリスク、非常に軽微なリスク、または法外なコストなしでは防止や軽減が不可能なリスクに適している場合があります。</w:t>
            </w:r>
            <w:r w:rsidRPr="00D331A8">
              <w:rPr>
                <w:rFonts w:eastAsia="MS PGothic"/>
                <w:sz w:val="21"/>
                <w:szCs w:val="21"/>
              </w:rPr>
              <w:br/>
            </w:r>
          </w:p>
          <w:p w14:paraId="22A845C9" w14:textId="77777777" w:rsidR="00404FF8" w:rsidRPr="00D331A8" w:rsidRDefault="00404FF8" w:rsidP="00470E87">
            <w:pPr>
              <w:spacing w:after="120" w:line="360" w:lineRule="auto"/>
              <w:ind w:right="216"/>
              <w:rPr>
                <w:rFonts w:eastAsia="MS PGothic"/>
                <w:b/>
                <w:bCs/>
                <w:sz w:val="21"/>
                <w:szCs w:val="21"/>
                <w:u w:val="single"/>
              </w:rPr>
            </w:pPr>
            <w:r w:rsidRPr="00D331A8">
              <w:rPr>
                <w:rFonts w:eastAsia="MS PGothic"/>
                <w:b/>
                <w:sz w:val="21"/>
                <w:u w:val="single"/>
              </w:rPr>
              <w:t>好ましいリスク</w:t>
            </w:r>
            <w:r w:rsidRPr="00D331A8">
              <w:rPr>
                <w:rFonts w:eastAsia="MS PGothic"/>
                <w:b/>
                <w:sz w:val="21"/>
                <w:u w:val="single"/>
              </w:rPr>
              <w:t>:</w:t>
            </w:r>
          </w:p>
          <w:p w14:paraId="2C89EC1D" w14:textId="77777777" w:rsidR="00404FF8" w:rsidRPr="00D331A8" w:rsidRDefault="00404FF8" w:rsidP="00470E87">
            <w:pPr>
              <w:spacing w:after="120" w:line="360" w:lineRule="auto"/>
              <w:ind w:right="216"/>
              <w:rPr>
                <w:rFonts w:eastAsia="MS PGothic"/>
                <w:sz w:val="21"/>
                <w:szCs w:val="21"/>
              </w:rPr>
            </w:pPr>
            <w:r w:rsidRPr="00D331A8">
              <w:rPr>
                <w:rFonts w:eastAsia="MS PGothic"/>
                <w:b/>
                <w:sz w:val="21"/>
              </w:rPr>
              <w:t>活用</w:t>
            </w:r>
            <w:r w:rsidRPr="00D331A8">
              <w:rPr>
                <w:rFonts w:eastAsia="MS PGothic"/>
                <w:b/>
                <w:sz w:val="21"/>
              </w:rPr>
              <w:t xml:space="preserve">: </w:t>
            </w:r>
            <w:r w:rsidRPr="00D331A8">
              <w:rPr>
                <w:rFonts w:eastAsia="MS PGothic"/>
                <w:sz w:val="21"/>
                <w:szCs w:val="21"/>
              </w:rPr>
              <w:t>好ましいリスクや機会を捉えるために変更を加える。</w:t>
            </w:r>
          </w:p>
          <w:p w14:paraId="4233E1F0" w14:textId="77777777" w:rsidR="00404FF8" w:rsidRPr="00D331A8" w:rsidRDefault="00404FF8" w:rsidP="00470E87">
            <w:pPr>
              <w:spacing w:after="120" w:line="360" w:lineRule="auto"/>
              <w:ind w:right="216"/>
              <w:rPr>
                <w:rFonts w:eastAsia="MS PGothic"/>
                <w:sz w:val="21"/>
                <w:szCs w:val="21"/>
              </w:rPr>
            </w:pPr>
            <w:r w:rsidRPr="00D331A8">
              <w:rPr>
                <w:rFonts w:eastAsia="MS PGothic"/>
                <w:b/>
                <w:sz w:val="21"/>
              </w:rPr>
              <w:t>共有</w:t>
            </w:r>
            <w:r w:rsidRPr="00D331A8">
              <w:rPr>
                <w:rFonts w:eastAsia="MS PGothic"/>
                <w:b/>
                <w:sz w:val="21"/>
              </w:rPr>
              <w:t xml:space="preserve">: </w:t>
            </w:r>
            <w:r w:rsidRPr="00D331A8">
              <w:rPr>
                <w:rFonts w:eastAsia="MS PGothic"/>
                <w:sz w:val="21"/>
                <w:szCs w:val="21"/>
              </w:rPr>
              <w:t>パートナーを追加して、好ましいリスクや機会を獲得する。</w:t>
            </w:r>
          </w:p>
          <w:p w14:paraId="5B6F8003" w14:textId="77777777" w:rsidR="00404FF8" w:rsidRPr="00D331A8" w:rsidRDefault="00404FF8" w:rsidP="00470E87">
            <w:pPr>
              <w:spacing w:after="120" w:line="360" w:lineRule="auto"/>
              <w:ind w:right="216"/>
              <w:rPr>
                <w:rFonts w:eastAsia="MS PGothic"/>
                <w:sz w:val="21"/>
                <w:szCs w:val="21"/>
              </w:rPr>
            </w:pPr>
            <w:r w:rsidRPr="00D331A8">
              <w:rPr>
                <w:rFonts w:eastAsia="MS PGothic"/>
                <w:b/>
                <w:sz w:val="21"/>
              </w:rPr>
              <w:t>強化</w:t>
            </w:r>
            <w:r w:rsidRPr="00D331A8">
              <w:rPr>
                <w:rFonts w:eastAsia="MS PGothic"/>
                <w:b/>
                <w:sz w:val="21"/>
              </w:rPr>
              <w:t xml:space="preserve">: </w:t>
            </w:r>
            <w:r w:rsidRPr="00D331A8">
              <w:rPr>
                <w:rFonts w:eastAsia="MS PGothic"/>
                <w:sz w:val="21"/>
                <w:szCs w:val="21"/>
              </w:rPr>
              <w:t>そうした機会の発生確率が高まるよう取り組む。</w:t>
            </w:r>
          </w:p>
          <w:p w14:paraId="5F8EEC66" w14:textId="77777777" w:rsidR="00404FF8" w:rsidRPr="00D331A8" w:rsidRDefault="00404FF8" w:rsidP="00470E87">
            <w:pPr>
              <w:spacing w:line="276" w:lineRule="auto"/>
              <w:ind w:right="217"/>
              <w:rPr>
                <w:rFonts w:eastAsia="MS PGothic"/>
                <w:sz w:val="21"/>
                <w:szCs w:val="21"/>
              </w:rPr>
            </w:pPr>
          </w:p>
        </w:tc>
      </w:tr>
    </w:tbl>
    <w:p w14:paraId="4156E3D2" w14:textId="77777777" w:rsidR="00404FF8" w:rsidRPr="00D331A8" w:rsidRDefault="00404FF8" w:rsidP="00404FF8">
      <w:pPr>
        <w:rPr>
          <w:rFonts w:eastAsia="MS PGothic"/>
        </w:rPr>
      </w:pPr>
    </w:p>
    <w:p w14:paraId="3D6EC169" w14:textId="77777777" w:rsidR="00404FF8" w:rsidRPr="00D331A8" w:rsidRDefault="00404FF8" w:rsidP="00404FF8">
      <w:pPr>
        <w:pStyle w:val="Heading2"/>
        <w:numPr>
          <w:ilvl w:val="1"/>
          <w:numId w:val="1"/>
        </w:numPr>
        <w:rPr>
          <w:rFonts w:eastAsia="MS PGothic"/>
        </w:rPr>
        <w:sectPr w:rsidR="00404FF8" w:rsidRPr="00D331A8" w:rsidSect="00404FF8">
          <w:pgSz w:w="12240" w:h="15840"/>
          <w:pgMar w:top="490" w:right="720" w:bottom="360" w:left="1008" w:header="490" w:footer="720" w:gutter="0"/>
          <w:cols w:space="720"/>
          <w:titlePg/>
          <w:docGrid w:linePitch="360"/>
        </w:sectPr>
      </w:pPr>
    </w:p>
    <w:p w14:paraId="5CFEB5FB" w14:textId="77777777" w:rsidR="00404FF8" w:rsidRPr="00D331A8" w:rsidRDefault="00404FF8" w:rsidP="00404FF8">
      <w:pPr>
        <w:pStyle w:val="Heading2"/>
        <w:numPr>
          <w:ilvl w:val="1"/>
          <w:numId w:val="1"/>
        </w:numPr>
        <w:rPr>
          <w:rFonts w:eastAsia="MS PGothic"/>
        </w:rPr>
      </w:pPr>
      <w:bookmarkStart w:id="8" w:name="_Toc179985079"/>
      <w:r w:rsidRPr="00D331A8">
        <w:rPr>
          <w:rFonts w:eastAsia="MS PGothic"/>
        </w:rPr>
        <w:lastRenderedPageBreak/>
        <w:t>リスク軽減</w:t>
      </w:r>
      <w:bookmarkEnd w:id="8"/>
    </w:p>
    <w:p w14:paraId="32983A0C" w14:textId="77777777" w:rsidR="00404FF8" w:rsidRPr="00D331A8" w:rsidRDefault="00404FF8" w:rsidP="00404FF8">
      <w:pPr>
        <w:spacing w:after="0" w:line="360" w:lineRule="auto"/>
        <w:ind w:left="360"/>
        <w:rPr>
          <w:rFonts w:eastAsia="MS PGothic"/>
          <w:szCs w:val="20"/>
        </w:rPr>
      </w:pPr>
      <w:r w:rsidRPr="00D331A8">
        <w:rPr>
          <w:rFonts w:eastAsia="MS PGothic"/>
        </w:rPr>
        <w:t>以下に関する詳細を提供します。</w:t>
      </w:r>
    </w:p>
    <w:p w14:paraId="14F7AC5D"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それぞれの有害リスクが発生する可能性や、それによる影響を減らすために、チームが計画を立てる方法</w:t>
      </w:r>
    </w:p>
    <w:p w14:paraId="7C9C22A1"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チームが軽減活動の効果を監視する方法</w:t>
      </w:r>
    </w:p>
    <w:p w14:paraId="0CE97932"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必要に応じてチームが軽減活動を見直す方法</w:t>
      </w:r>
      <w:r w:rsidRPr="00D331A8">
        <w:rPr>
          <w:rFonts w:ascii="Century Gothic" w:eastAsia="MS P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D331A8" w14:paraId="5290C95B"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73DB2CA2" w14:textId="77777777" w:rsidR="00404FF8" w:rsidRPr="00D331A8" w:rsidRDefault="00404FF8" w:rsidP="00470E87">
            <w:pPr>
              <w:spacing w:after="120" w:line="276" w:lineRule="auto"/>
              <w:ind w:right="217"/>
              <w:rPr>
                <w:rFonts w:eastAsia="MS PGothic"/>
                <w:sz w:val="21"/>
                <w:szCs w:val="21"/>
              </w:rPr>
            </w:pPr>
            <w:r w:rsidRPr="00D331A8">
              <w:rPr>
                <w:rFonts w:eastAsia="MS PGothic"/>
                <w:sz w:val="21"/>
              </w:rPr>
              <w:t>当社のリスク軽減プロセスには、以下の</w:t>
            </w:r>
            <w:r w:rsidRPr="00D331A8">
              <w:rPr>
                <w:rFonts w:eastAsia="MS PGothic"/>
                <w:sz w:val="21"/>
              </w:rPr>
              <w:t xml:space="preserve"> 2 </w:t>
            </w:r>
            <w:r w:rsidRPr="00D331A8">
              <w:rPr>
                <w:rFonts w:eastAsia="MS PGothic"/>
                <w:sz w:val="21"/>
              </w:rPr>
              <w:t>つのフェーズがあります。</w:t>
            </w:r>
          </w:p>
          <w:p w14:paraId="3A4C28E8" w14:textId="77777777" w:rsidR="00404FF8" w:rsidRPr="00D331A8" w:rsidRDefault="00404FF8" w:rsidP="00470E87">
            <w:pPr>
              <w:pStyle w:val="ListParagraph"/>
              <w:numPr>
                <w:ilvl w:val="0"/>
                <w:numId w:val="22"/>
              </w:numPr>
              <w:spacing w:after="120" w:line="276" w:lineRule="auto"/>
              <w:ind w:right="216"/>
              <w:contextualSpacing w:val="0"/>
              <w:rPr>
                <w:rFonts w:ascii="Century Gothic" w:eastAsia="MS PGothic" w:hAnsi="Century Gothic"/>
                <w:sz w:val="21"/>
                <w:szCs w:val="21"/>
              </w:rPr>
            </w:pPr>
            <w:r w:rsidRPr="00D331A8">
              <w:rPr>
                <w:rFonts w:ascii="Century Gothic" w:eastAsia="MS PGothic" w:hAnsi="Century Gothic"/>
                <w:sz w:val="21"/>
              </w:rPr>
              <w:t>有害な事象の可能性や影響を軽減するための活動と措置を特定する</w:t>
            </w:r>
            <w:r w:rsidRPr="00D331A8">
              <w:rPr>
                <w:rFonts w:ascii="Century Gothic" w:eastAsia="MS PGothic" w:hAnsi="Century Gothic"/>
                <w:sz w:val="21"/>
              </w:rPr>
              <w:t xml:space="preserve"> </w:t>
            </w:r>
          </w:p>
          <w:p w14:paraId="16CA0F0C" w14:textId="77777777" w:rsidR="00404FF8" w:rsidRPr="00D331A8" w:rsidRDefault="00404FF8" w:rsidP="00470E87">
            <w:pPr>
              <w:pStyle w:val="ListParagraph"/>
              <w:numPr>
                <w:ilvl w:val="0"/>
                <w:numId w:val="22"/>
              </w:numPr>
              <w:spacing w:after="120" w:line="276" w:lineRule="auto"/>
              <w:ind w:right="216"/>
              <w:contextualSpacing w:val="0"/>
              <w:rPr>
                <w:rFonts w:ascii="Century Gothic" w:eastAsia="MS PGothic" w:hAnsi="Century Gothic"/>
                <w:sz w:val="21"/>
                <w:szCs w:val="21"/>
              </w:rPr>
            </w:pPr>
            <w:r w:rsidRPr="00D331A8">
              <w:rPr>
                <w:rFonts w:ascii="Century Gothic" w:eastAsia="MS PGothic" w:hAnsi="Century Gothic"/>
                <w:sz w:val="21"/>
              </w:rPr>
              <w:t>リスク発生時の対処計画を作成する</w:t>
            </w:r>
            <w:r w:rsidRPr="00D331A8">
              <w:rPr>
                <w:rFonts w:ascii="Century Gothic" w:eastAsia="MS PGothic" w:hAnsi="Century Gothic"/>
                <w:sz w:val="21"/>
              </w:rPr>
              <w:t xml:space="preserve"> </w:t>
            </w:r>
          </w:p>
          <w:p w14:paraId="60AFECC4" w14:textId="77777777" w:rsidR="00404FF8" w:rsidRPr="00D331A8" w:rsidRDefault="00404FF8" w:rsidP="00470E87">
            <w:pPr>
              <w:spacing w:after="120" w:line="276" w:lineRule="auto"/>
              <w:ind w:right="217"/>
              <w:rPr>
                <w:rFonts w:eastAsia="MS PGothic"/>
                <w:sz w:val="21"/>
                <w:szCs w:val="21"/>
              </w:rPr>
            </w:pPr>
          </w:p>
          <w:p w14:paraId="581AF7E3" w14:textId="77777777" w:rsidR="00404FF8" w:rsidRPr="00D331A8" w:rsidRDefault="00404FF8" w:rsidP="00470E87">
            <w:pPr>
              <w:spacing w:after="120" w:line="276" w:lineRule="auto"/>
              <w:ind w:right="217"/>
              <w:rPr>
                <w:rFonts w:eastAsia="MS PGothic"/>
                <w:sz w:val="21"/>
                <w:szCs w:val="21"/>
              </w:rPr>
            </w:pPr>
            <w:r w:rsidRPr="00D331A8">
              <w:rPr>
                <w:rFonts w:eastAsia="MS PGothic"/>
                <w:sz w:val="21"/>
              </w:rPr>
              <w:t>有害な事象の可能性を減らす措置を講じることは、その事象の発生後に対処するよりも効果的で、費用対効果が高い場合があります。それでも、特定のリスクを防止または軽減するには多大なコストがかかる場合があります。プロジェクト</w:t>
            </w:r>
            <w:r w:rsidRPr="00D331A8">
              <w:rPr>
                <w:rFonts w:eastAsia="MS PGothic"/>
                <w:sz w:val="21"/>
              </w:rPr>
              <w:t xml:space="preserve"> </w:t>
            </w:r>
            <w:r w:rsidRPr="00D331A8">
              <w:rPr>
                <w:rFonts w:eastAsia="MS PGothic"/>
                <w:sz w:val="21"/>
              </w:rPr>
              <w:t>チームは、スポーツ</w:t>
            </w:r>
            <w:r w:rsidRPr="00D331A8">
              <w:rPr>
                <w:rFonts w:eastAsia="MS PGothic"/>
                <w:sz w:val="21"/>
              </w:rPr>
              <w:t xml:space="preserve"> </w:t>
            </w:r>
            <w:r w:rsidRPr="00D331A8">
              <w:rPr>
                <w:rFonts w:eastAsia="MS PGothic"/>
                <w:sz w:val="21"/>
              </w:rPr>
              <w:t>センター改修プロジェクトのリスク登録簿に防止活動と軽減活動を記録し、その情報を定期的に確認する必要があります。</w:t>
            </w:r>
          </w:p>
          <w:p w14:paraId="1DA4B3C2" w14:textId="77777777" w:rsidR="00404FF8" w:rsidRPr="00D331A8" w:rsidRDefault="00404FF8" w:rsidP="00470E87">
            <w:pPr>
              <w:spacing w:line="276" w:lineRule="auto"/>
              <w:ind w:right="217"/>
              <w:rPr>
                <w:rFonts w:eastAsia="MS PGothic"/>
                <w:sz w:val="21"/>
                <w:szCs w:val="21"/>
              </w:rPr>
            </w:pPr>
          </w:p>
        </w:tc>
      </w:tr>
    </w:tbl>
    <w:p w14:paraId="17898486" w14:textId="77777777" w:rsidR="00404FF8" w:rsidRPr="00D331A8" w:rsidRDefault="00404FF8" w:rsidP="00404FF8">
      <w:pPr>
        <w:rPr>
          <w:rFonts w:eastAsia="MS PGothic"/>
        </w:rPr>
      </w:pPr>
    </w:p>
    <w:p w14:paraId="11ADC1B4" w14:textId="77777777" w:rsidR="00404FF8" w:rsidRPr="00D331A8" w:rsidRDefault="00404FF8" w:rsidP="00404FF8">
      <w:pPr>
        <w:pStyle w:val="Heading2"/>
        <w:numPr>
          <w:ilvl w:val="1"/>
          <w:numId w:val="1"/>
        </w:numPr>
        <w:rPr>
          <w:rFonts w:eastAsia="MS PGothic"/>
        </w:rPr>
        <w:sectPr w:rsidR="00404FF8" w:rsidRPr="00D331A8" w:rsidSect="00404FF8">
          <w:pgSz w:w="12240" w:h="15840"/>
          <w:pgMar w:top="490" w:right="720" w:bottom="360" w:left="1008" w:header="490" w:footer="720" w:gutter="0"/>
          <w:cols w:space="720"/>
          <w:titlePg/>
          <w:docGrid w:linePitch="360"/>
        </w:sectPr>
      </w:pPr>
    </w:p>
    <w:p w14:paraId="51ECD2A2" w14:textId="77777777" w:rsidR="00404FF8" w:rsidRPr="00D331A8" w:rsidRDefault="00404FF8" w:rsidP="00404FF8">
      <w:pPr>
        <w:pStyle w:val="Heading2"/>
        <w:numPr>
          <w:ilvl w:val="1"/>
          <w:numId w:val="1"/>
        </w:numPr>
        <w:rPr>
          <w:rFonts w:eastAsia="MS PGothic"/>
        </w:rPr>
      </w:pPr>
      <w:bookmarkStart w:id="9" w:name="_Toc179985080"/>
      <w:r w:rsidRPr="00D331A8">
        <w:rPr>
          <w:rFonts w:eastAsia="MS PGothic"/>
        </w:rPr>
        <w:lastRenderedPageBreak/>
        <w:t>リスクの追跡と報告</w:t>
      </w:r>
      <w:bookmarkEnd w:id="9"/>
    </w:p>
    <w:p w14:paraId="05596C31" w14:textId="77777777" w:rsidR="00404FF8" w:rsidRPr="00D331A8" w:rsidRDefault="00404FF8" w:rsidP="00404FF8">
      <w:pPr>
        <w:spacing w:after="0" w:line="360" w:lineRule="auto"/>
        <w:ind w:left="360"/>
        <w:rPr>
          <w:rFonts w:eastAsia="MS PGothic"/>
          <w:szCs w:val="20"/>
        </w:rPr>
      </w:pPr>
      <w:r w:rsidRPr="00D331A8">
        <w:rPr>
          <w:rFonts w:eastAsia="MS PGothic"/>
        </w:rPr>
        <w:t>以下に関する詳細を提供します。</w:t>
      </w:r>
    </w:p>
    <w:p w14:paraId="52985763"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チームがリスクとチーム活動を追跡し、プロジェクトの関係者や組織のリーダーにそれらを報告する方法</w:t>
      </w:r>
    </w:p>
    <w:p w14:paraId="395D44A9" w14:textId="77777777" w:rsidR="00404FF8" w:rsidRPr="00D331A8" w:rsidRDefault="00404FF8" w:rsidP="00404FF8">
      <w:pPr>
        <w:pStyle w:val="ListParagraph"/>
        <w:numPr>
          <w:ilvl w:val="0"/>
          <w:numId w:val="21"/>
        </w:numPr>
        <w:spacing w:line="360" w:lineRule="auto"/>
        <w:contextualSpacing w:val="0"/>
        <w:rPr>
          <w:rFonts w:ascii="Century Gothic" w:eastAsia="MS PGothic" w:hAnsi="Century Gothic"/>
          <w:szCs w:val="20"/>
        </w:rPr>
      </w:pPr>
      <w:r w:rsidRPr="00D331A8">
        <w:rPr>
          <w:rFonts w:ascii="Century Gothic" w:eastAsia="MS PGothic" w:hAnsi="Century Gothic"/>
        </w:rPr>
        <w:t>チームが計画したリスク登録簿およびリスク</w:t>
      </w:r>
      <w:r w:rsidRPr="00D331A8">
        <w:rPr>
          <w:rFonts w:ascii="Century Gothic" w:eastAsia="MS PGothic" w:hAnsi="Century Gothic"/>
        </w:rPr>
        <w:t xml:space="preserve"> </w:t>
      </w:r>
      <w:r w:rsidRPr="00D331A8">
        <w:rPr>
          <w:rFonts w:ascii="Century Gothic" w:eastAsia="MS PGothic" w:hAnsi="Century Gothic"/>
        </w:rPr>
        <w:t>マトリクス</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D331A8" w14:paraId="32A77EB0"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4A1FDD1D" w14:textId="447ADF61" w:rsidR="00404FF8" w:rsidRPr="00D331A8" w:rsidRDefault="00404FF8" w:rsidP="00470E87">
            <w:pPr>
              <w:spacing w:line="276" w:lineRule="auto"/>
              <w:ind w:right="217"/>
              <w:rPr>
                <w:rFonts w:eastAsia="MS PGothic"/>
                <w:sz w:val="21"/>
                <w:szCs w:val="21"/>
              </w:rPr>
            </w:pPr>
            <w:r w:rsidRPr="00D331A8">
              <w:rPr>
                <w:rFonts w:eastAsia="MS PGothic"/>
                <w:sz w:val="21"/>
              </w:rPr>
              <w:t>プロジェクト</w:t>
            </w:r>
            <w:r w:rsidRPr="00D331A8">
              <w:rPr>
                <w:rFonts w:eastAsia="MS PGothic"/>
                <w:sz w:val="21"/>
              </w:rPr>
              <w:t xml:space="preserve"> </w:t>
            </w:r>
            <w:r w:rsidRPr="00D331A8">
              <w:rPr>
                <w:rFonts w:eastAsia="MS PGothic"/>
                <w:sz w:val="21"/>
              </w:rPr>
              <w:t>チームはプロジェクトが始まる前に、スポーツ</w:t>
            </w:r>
            <w:r w:rsidRPr="00D331A8">
              <w:rPr>
                <w:rFonts w:eastAsia="MS PGothic"/>
                <w:sz w:val="21"/>
              </w:rPr>
              <w:t xml:space="preserve"> </w:t>
            </w:r>
            <w:r w:rsidRPr="00D331A8">
              <w:rPr>
                <w:rFonts w:eastAsia="MS PGothic"/>
                <w:sz w:val="21"/>
              </w:rPr>
              <w:t>センター改修プロジェクトのリスク登録簿に考えられるリスクの記録を開始します。チームはプロジェクト全体を通じて引き続き登録簿にリスクを追加し、継続しているリスクの詳細情報を修正します。チームには、プロジェクト</w:t>
            </w:r>
            <w:r w:rsidRPr="00D331A8">
              <w:rPr>
                <w:rFonts w:eastAsia="MS PGothic"/>
                <w:sz w:val="21"/>
              </w:rPr>
              <w:t xml:space="preserve"> </w:t>
            </w:r>
            <w:r w:rsidRPr="00D331A8">
              <w:rPr>
                <w:rFonts w:eastAsia="MS PGothic"/>
                <w:sz w:val="21"/>
              </w:rPr>
              <w:t>リスク登録簿のテンプレートが提供され</w:t>
            </w:r>
            <w:r w:rsidR="00D331A8">
              <w:rPr>
                <w:rFonts w:eastAsia="MS PGothic"/>
                <w:sz w:val="21"/>
              </w:rPr>
              <w:br/>
            </w:r>
            <w:r w:rsidRPr="00D331A8">
              <w:rPr>
                <w:rFonts w:eastAsia="MS PGothic"/>
                <w:sz w:val="21"/>
              </w:rPr>
              <w:t>ます。</w:t>
            </w:r>
          </w:p>
          <w:p w14:paraId="43727395" w14:textId="77777777" w:rsidR="00404FF8" w:rsidRPr="00D331A8" w:rsidRDefault="00404FF8" w:rsidP="00470E87">
            <w:pPr>
              <w:spacing w:line="276" w:lineRule="auto"/>
              <w:ind w:right="217"/>
              <w:rPr>
                <w:rFonts w:eastAsia="MS PGothic"/>
                <w:sz w:val="21"/>
                <w:szCs w:val="21"/>
              </w:rPr>
            </w:pPr>
          </w:p>
          <w:p w14:paraId="18C8F100" w14:textId="77777777" w:rsidR="00404FF8" w:rsidRPr="00D331A8" w:rsidRDefault="00404FF8" w:rsidP="00470E87">
            <w:pPr>
              <w:spacing w:line="276" w:lineRule="auto"/>
              <w:ind w:right="217"/>
              <w:rPr>
                <w:rFonts w:eastAsia="MS PGothic"/>
                <w:sz w:val="21"/>
                <w:szCs w:val="21"/>
              </w:rPr>
            </w:pPr>
            <w:r w:rsidRPr="00D331A8">
              <w:rPr>
                <w:rFonts w:eastAsia="MS PGothic"/>
                <w:sz w:val="21"/>
              </w:rPr>
              <w:t>プロジェクト</w:t>
            </w:r>
            <w:r w:rsidRPr="00D331A8">
              <w:rPr>
                <w:rFonts w:eastAsia="MS PGothic"/>
                <w:sz w:val="21"/>
              </w:rPr>
              <w:t xml:space="preserve"> </w:t>
            </w:r>
            <w:r w:rsidRPr="00D331A8">
              <w:rPr>
                <w:rFonts w:eastAsia="MS PGothic"/>
                <w:sz w:val="21"/>
              </w:rPr>
              <w:t>チームまたはプロジェクト</w:t>
            </w:r>
            <w:r w:rsidRPr="00D331A8">
              <w:rPr>
                <w:rFonts w:eastAsia="MS PGothic"/>
                <w:sz w:val="21"/>
              </w:rPr>
              <w:t xml:space="preserve"> </w:t>
            </w:r>
            <w:r w:rsidRPr="00D331A8">
              <w:rPr>
                <w:rFonts w:eastAsia="MS PGothic"/>
                <w:sz w:val="21"/>
              </w:rPr>
              <w:t>マネージャーは、事象が発生した場合に、優先度の高いリスクに対する緊急時対応計画をただちに作成し、実行する権限を持ちます。</w:t>
            </w:r>
          </w:p>
          <w:p w14:paraId="6FD2469E" w14:textId="77777777" w:rsidR="00404FF8" w:rsidRPr="00D331A8" w:rsidRDefault="00404FF8" w:rsidP="00470E87">
            <w:pPr>
              <w:spacing w:line="276" w:lineRule="auto"/>
              <w:ind w:right="217"/>
              <w:rPr>
                <w:rFonts w:eastAsia="MS PGothic"/>
                <w:sz w:val="21"/>
                <w:szCs w:val="21"/>
              </w:rPr>
            </w:pPr>
          </w:p>
          <w:p w14:paraId="70EC0F63" w14:textId="56C45197" w:rsidR="00404FF8" w:rsidRPr="00D331A8" w:rsidRDefault="00404FF8" w:rsidP="00470E87">
            <w:pPr>
              <w:spacing w:line="276" w:lineRule="auto"/>
              <w:ind w:right="217"/>
              <w:rPr>
                <w:rFonts w:eastAsia="MS PGothic"/>
                <w:sz w:val="21"/>
                <w:szCs w:val="21"/>
              </w:rPr>
            </w:pPr>
            <w:r w:rsidRPr="00D331A8">
              <w:rPr>
                <w:rFonts w:eastAsia="MS PGothic"/>
                <w:sz w:val="21"/>
              </w:rPr>
              <w:t>プロジェクト</w:t>
            </w:r>
            <w:r w:rsidRPr="00D331A8">
              <w:rPr>
                <w:rFonts w:eastAsia="MS PGothic"/>
                <w:sz w:val="21"/>
              </w:rPr>
              <w:t xml:space="preserve"> </w:t>
            </w:r>
            <w:r w:rsidRPr="00D331A8">
              <w:rPr>
                <w:rFonts w:eastAsia="MS PGothic"/>
                <w:sz w:val="21"/>
              </w:rPr>
              <w:t>マネージャーは、スポーツ</w:t>
            </w:r>
            <w:r w:rsidRPr="00D331A8">
              <w:rPr>
                <w:rFonts w:eastAsia="MS PGothic"/>
                <w:sz w:val="21"/>
              </w:rPr>
              <w:t xml:space="preserve"> </w:t>
            </w:r>
            <w:r w:rsidRPr="00D331A8">
              <w:rPr>
                <w:rFonts w:eastAsia="MS PGothic"/>
                <w:sz w:val="21"/>
              </w:rPr>
              <w:t>センター改修プロジェクトのステータスと進捗状況</w:t>
            </w:r>
            <w:r w:rsidRPr="00D331A8">
              <w:rPr>
                <w:rFonts w:eastAsia="MS PGothic"/>
                <w:sz w:val="21"/>
              </w:rPr>
              <w:t xml:space="preserve"> (</w:t>
            </w:r>
            <w:r w:rsidRPr="00D331A8">
              <w:rPr>
                <w:rFonts w:eastAsia="MS PGothic"/>
                <w:sz w:val="21"/>
              </w:rPr>
              <w:t>およびに関連する問題</w:t>
            </w:r>
            <w:r w:rsidRPr="00D331A8">
              <w:rPr>
                <w:rFonts w:eastAsia="MS PGothic"/>
                <w:sz w:val="21"/>
              </w:rPr>
              <w:t xml:space="preserve">) </w:t>
            </w:r>
            <w:r w:rsidRPr="00D331A8">
              <w:rPr>
                <w:rFonts w:eastAsia="MS PGothic"/>
                <w:sz w:val="21"/>
              </w:rPr>
              <w:t>について、関係者や組織のリーダーに定期的に報告する責任を負います。</w:t>
            </w:r>
          </w:p>
          <w:p w14:paraId="2B1729B3" w14:textId="77777777" w:rsidR="00404FF8" w:rsidRPr="00D331A8" w:rsidRDefault="00404FF8" w:rsidP="00470E87">
            <w:pPr>
              <w:spacing w:line="276" w:lineRule="auto"/>
              <w:ind w:right="217"/>
              <w:rPr>
                <w:rFonts w:eastAsia="MS PGothic"/>
                <w:sz w:val="21"/>
                <w:szCs w:val="21"/>
              </w:rPr>
            </w:pPr>
          </w:p>
        </w:tc>
      </w:tr>
    </w:tbl>
    <w:p w14:paraId="5EB3E46D" w14:textId="77777777" w:rsidR="00404FF8" w:rsidRPr="00D331A8" w:rsidRDefault="00404FF8" w:rsidP="00404FF8">
      <w:pPr>
        <w:rPr>
          <w:rFonts w:eastAsia="MS PGothic"/>
        </w:rPr>
      </w:pPr>
    </w:p>
    <w:p w14:paraId="364F162B" w14:textId="77777777" w:rsidR="00404FF8" w:rsidRPr="00D331A8" w:rsidRDefault="00404FF8" w:rsidP="00404FF8">
      <w:pPr>
        <w:spacing w:line="240" w:lineRule="auto"/>
        <w:rPr>
          <w:rFonts w:eastAsia="MS PGothic"/>
          <w:szCs w:val="20"/>
        </w:rPr>
        <w:sectPr w:rsidR="00404FF8" w:rsidRPr="00D331A8" w:rsidSect="00404FF8">
          <w:pgSz w:w="12240" w:h="15840"/>
          <w:pgMar w:top="1210" w:right="720" w:bottom="950" w:left="1008" w:header="490" w:footer="720" w:gutter="0"/>
          <w:cols w:space="720"/>
          <w:titlePg/>
          <w:docGrid w:linePitch="360"/>
        </w:sectPr>
      </w:pPr>
      <w:bookmarkStart w:id="10" w:name="_Hlk536359931"/>
    </w:p>
    <w:bookmarkEnd w:id="10"/>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404FF8" w:rsidRPr="00D331A8" w14:paraId="2505BA61" w14:textId="77777777" w:rsidTr="00470E87">
        <w:trPr>
          <w:trHeight w:val="3002"/>
        </w:trPr>
        <w:tc>
          <w:tcPr>
            <w:tcW w:w="9662" w:type="dxa"/>
          </w:tcPr>
          <w:p w14:paraId="13125108" w14:textId="77777777" w:rsidR="00404FF8" w:rsidRPr="00D331A8" w:rsidRDefault="00404FF8" w:rsidP="00470E87">
            <w:pPr>
              <w:jc w:val="center"/>
              <w:rPr>
                <w:rFonts w:eastAsia="MS PGothic"/>
                <w:b/>
              </w:rPr>
            </w:pPr>
          </w:p>
          <w:p w14:paraId="40BB587A" w14:textId="77777777" w:rsidR="00404FF8" w:rsidRPr="00D331A8" w:rsidRDefault="00404FF8" w:rsidP="00470E87">
            <w:pPr>
              <w:jc w:val="center"/>
              <w:rPr>
                <w:rFonts w:eastAsia="MS PGothic"/>
                <w:b/>
              </w:rPr>
            </w:pPr>
            <w:r w:rsidRPr="00D331A8">
              <w:rPr>
                <w:rFonts w:eastAsia="MS PGothic"/>
                <w:b/>
              </w:rPr>
              <w:t>免責条項</w:t>
            </w:r>
          </w:p>
          <w:p w14:paraId="6E3E1F7A" w14:textId="77777777" w:rsidR="00404FF8" w:rsidRPr="00D331A8" w:rsidRDefault="00404FF8" w:rsidP="00470E87">
            <w:pPr>
              <w:rPr>
                <w:rFonts w:eastAsia="MS PGothic"/>
              </w:rPr>
            </w:pPr>
          </w:p>
          <w:p w14:paraId="604A7F62" w14:textId="77777777" w:rsidR="00404FF8" w:rsidRPr="00D331A8" w:rsidRDefault="00404FF8" w:rsidP="00470E87">
            <w:pPr>
              <w:spacing w:line="276" w:lineRule="auto"/>
              <w:rPr>
                <w:rFonts w:eastAsia="MS PGothic"/>
              </w:rPr>
            </w:pPr>
            <w:r w:rsidRPr="00D331A8">
              <w:rPr>
                <w:rFonts w:eastAsia="MS PGothic"/>
              </w:rPr>
              <w:t xml:space="preserve">Smartsheet </w:t>
            </w:r>
            <w:r w:rsidRPr="00D331A8">
              <w:rPr>
                <w:rFonts w:eastAsia="MS PGothic"/>
              </w:rPr>
              <w:t>がこの</w:t>
            </w:r>
            <w:r w:rsidRPr="00D331A8">
              <w:rPr>
                <w:rFonts w:eastAsia="MS PGothic"/>
              </w:rPr>
              <w:t xml:space="preserve"> Web </w:t>
            </w:r>
            <w:r w:rsidRPr="00D331A8">
              <w:rPr>
                <w:rFonts w:eastAsia="MS PGothic"/>
              </w:rPr>
              <w:t>サイトに掲載している記事、テンプレート、または情報などは、あくまで参考としてご利用ください。</w:t>
            </w:r>
            <w:r w:rsidRPr="00D331A8">
              <w:rPr>
                <w:rFonts w:eastAsia="MS PGothic"/>
              </w:rPr>
              <w:t xml:space="preserve">Smartsheet </w:t>
            </w:r>
            <w:r w:rsidRPr="00D331A8">
              <w:rPr>
                <w:rFonts w:eastAsia="MS PGothic"/>
              </w:rPr>
              <w:t>は、情報の最新性および正確性の確保に努めますが、本</w:t>
            </w:r>
            <w:r w:rsidRPr="00D331A8">
              <w:rPr>
                <w:rFonts w:eastAsia="MS PGothic"/>
              </w:rPr>
              <w:t xml:space="preserve"> Web </w:t>
            </w:r>
            <w:r w:rsidRPr="00D331A8">
              <w:rPr>
                <w:rFonts w:eastAsia="MS PGothic"/>
              </w:rPr>
              <w:t>サイトまたは本</w:t>
            </w:r>
            <w:r w:rsidRPr="00D331A8">
              <w:rPr>
                <w:rFonts w:eastAsia="MS PGothic"/>
              </w:rPr>
              <w:t xml:space="preserve"> Web </w:t>
            </w:r>
            <w:r w:rsidRPr="00D331A8">
              <w:rPr>
                <w:rFonts w:eastAsia="MS P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D331A8">
              <w:rPr>
                <w:rFonts w:eastAsia="MS PGothic"/>
              </w:rPr>
              <w:t xml:space="preserve"> Smartsheet </w:t>
            </w:r>
            <w:r w:rsidRPr="00D331A8">
              <w:rPr>
                <w:rFonts w:eastAsia="MS PGothic"/>
              </w:rPr>
              <w:t>は一切責任を負いませんので、各自の責任と判断のもとにご利用ください。</w:t>
            </w:r>
          </w:p>
        </w:tc>
      </w:tr>
    </w:tbl>
    <w:p w14:paraId="67CBE4AA" w14:textId="77777777" w:rsidR="00404FF8" w:rsidRPr="00D331A8" w:rsidRDefault="00404FF8" w:rsidP="00404FF8">
      <w:pPr>
        <w:spacing w:line="240" w:lineRule="auto"/>
        <w:rPr>
          <w:rFonts w:eastAsia="MS PGothic"/>
          <w:szCs w:val="20"/>
        </w:rPr>
      </w:pPr>
    </w:p>
    <w:sectPr w:rsidR="00404FF8" w:rsidRPr="00D331A8" w:rsidSect="00C805C2">
      <w:headerReference w:type="even" r:id="rId14"/>
      <w:headerReference w:type="default" r:id="rId15"/>
      <w:footerReference w:type="even" r:id="rId16"/>
      <w:footerReference w:type="default" r:id="rId17"/>
      <w:headerReference w:type="first" r:id="rId18"/>
      <w:footerReference w:type="first" r:id="rId19"/>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59667" w14:textId="77777777" w:rsidR="003451C9" w:rsidRPr="00404FF8" w:rsidRDefault="003451C9" w:rsidP="00480F66">
      <w:pPr>
        <w:spacing w:after="0" w:line="240" w:lineRule="auto"/>
      </w:pPr>
      <w:r w:rsidRPr="00404FF8">
        <w:separator/>
      </w:r>
    </w:p>
  </w:endnote>
  <w:endnote w:type="continuationSeparator" w:id="0">
    <w:p w14:paraId="0312FB98" w14:textId="77777777" w:rsidR="003451C9" w:rsidRPr="00404FF8" w:rsidRDefault="003451C9" w:rsidP="00480F66">
      <w:pPr>
        <w:spacing w:after="0" w:line="240" w:lineRule="auto"/>
      </w:pPr>
      <w:r w:rsidRPr="00404F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A6FA" w14:textId="77777777" w:rsidR="00404FF8" w:rsidRPr="00404FF8" w:rsidRDefault="00404FF8" w:rsidP="00770091">
    <w:pPr>
      <w:pStyle w:val="Footer"/>
      <w:tabs>
        <w:tab w:val="clear" w:pos="9360"/>
        <w:tab w:val="right" w:pos="10440"/>
      </w:tabs>
      <w:spacing w:line="360" w:lineRule="auto"/>
    </w:pPr>
    <w:r w:rsidRPr="00404FF8">
      <w:rPr>
        <w:bCs/>
      </w:rPr>
      <w:tab/>
    </w:r>
    <w:r w:rsidRPr="00404FF8">
      <w:rPr>
        <w:bCs/>
      </w:rPr>
      <w:tab/>
    </w:r>
    <w:r w:rsidRPr="00404FF8">
      <w:rPr>
        <w:bCs/>
      </w:rPr>
      <w:fldChar w:fldCharType="begin"/>
    </w:r>
    <w:r w:rsidRPr="00404FF8">
      <w:rPr>
        <w:bCs/>
      </w:rPr>
      <w:instrText xml:space="preserve"> PAGE  \* Arabic  \* MERGEFORMAT </w:instrText>
    </w:r>
    <w:r w:rsidRPr="00404FF8">
      <w:rPr>
        <w:bCs/>
      </w:rPr>
      <w:fldChar w:fldCharType="separate"/>
    </w:r>
    <w:r>
      <w:t>14</w:t>
    </w:r>
    <w:r w:rsidRPr="00404FF8">
      <w:rPr>
        <w:bCs/>
      </w:rPr>
      <w:fldChar w:fldCharType="end"/>
    </w:r>
    <w:r>
      <w:t xml:space="preserve"> /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r>
      <w:t>ページ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9B1C" w14:textId="432B0C0F" w:rsidR="00404FF8" w:rsidRPr="00404FF8" w:rsidRDefault="00404FF8" w:rsidP="00C805C2">
    <w:pPr>
      <w:pStyle w:val="Footer"/>
      <w:tabs>
        <w:tab w:val="clear" w:pos="9360"/>
        <w:tab w:val="right" w:pos="10440"/>
      </w:tabs>
      <w:spacing w:line="360" w:lineRule="auto"/>
      <w:rPr>
        <w:bCs/>
      </w:rPr>
    </w:pPr>
    <w:r w:rsidRPr="00404FF8">
      <w:rPr>
        <w:bCs/>
      </w:rPr>
      <w:tab/>
    </w:r>
    <w:r w:rsidRPr="00404FF8">
      <w:rPr>
        <w:bCs/>
      </w:rPr>
      <w:tab/>
    </w:r>
    <w:r w:rsidRPr="00404FF8">
      <w:rPr>
        <w:bCs/>
      </w:rPr>
      <w:fldChar w:fldCharType="begin"/>
    </w:r>
    <w:r w:rsidRPr="00404FF8">
      <w:rPr>
        <w:bCs/>
      </w:rPr>
      <w:instrText xml:space="preserve"> PAGE  \* Arabic  \* MERGEFORMAT </w:instrText>
    </w:r>
    <w:r w:rsidRPr="00404FF8">
      <w:rPr>
        <w:bCs/>
      </w:rPr>
      <w:fldChar w:fldCharType="separate"/>
    </w:r>
    <w:r>
      <w:t>17</w:t>
    </w:r>
    <w:r w:rsidRPr="00404FF8">
      <w:rPr>
        <w:bCs/>
      </w:rPr>
      <w:fldChar w:fldCharType="end"/>
    </w:r>
    <w:r>
      <w:t xml:space="preserve"> /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r w:rsidR="0021197F">
      <w:rPr>
        <w:bCs/>
      </w:rPr>
      <w:t xml:space="preserve"> </w:t>
    </w:r>
    <w:r w:rsidRPr="0021197F">
      <w:rPr>
        <w:rFonts w:ascii="MS PGothic" w:eastAsia="MS PGothic" w:hAnsi="MS PGothic"/>
      </w:rPr>
      <w:t>ページ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16E75" w14:textId="77777777" w:rsidR="00404FF8" w:rsidRDefault="00404F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8D00" w14:textId="77777777" w:rsidR="006C6E43" w:rsidRPr="00404FF8" w:rsidRDefault="006C6E43" w:rsidP="00770091">
    <w:pPr>
      <w:pStyle w:val="Footer"/>
      <w:tabs>
        <w:tab w:val="clear" w:pos="9360"/>
        <w:tab w:val="right" w:pos="10440"/>
      </w:tabs>
      <w:spacing w:line="360" w:lineRule="auto"/>
    </w:pPr>
    <w:r w:rsidRPr="00404FF8">
      <w:rPr>
        <w:bCs/>
      </w:rPr>
      <w:tab/>
    </w:r>
    <w:r w:rsidRPr="00404FF8">
      <w:rPr>
        <w:bCs/>
      </w:rPr>
      <w:tab/>
    </w:r>
    <w:r w:rsidRPr="00404FF8">
      <w:rPr>
        <w:bCs/>
      </w:rPr>
      <w:fldChar w:fldCharType="begin"/>
    </w:r>
    <w:r w:rsidRPr="00404FF8">
      <w:rPr>
        <w:bCs/>
      </w:rPr>
      <w:instrText xml:space="preserve"> PAGE  \* Arabic  \* MERGEFORMAT </w:instrText>
    </w:r>
    <w:r w:rsidRPr="00404FF8">
      <w:rPr>
        <w:bCs/>
      </w:rPr>
      <w:fldChar w:fldCharType="separate"/>
    </w:r>
    <w:r>
      <w:t>14</w:t>
    </w:r>
    <w:r w:rsidRPr="00404FF8">
      <w:rPr>
        <w:bCs/>
      </w:rPr>
      <w:fldChar w:fldCharType="end"/>
    </w:r>
    <w:r>
      <w:t xml:space="preserve"> /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r>
      <w:t>ページ</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8BF1" w14:textId="657A71B1" w:rsidR="006C6E43" w:rsidRPr="00404FF8" w:rsidRDefault="006C6E43" w:rsidP="00C805C2">
    <w:pPr>
      <w:pStyle w:val="Footer"/>
      <w:tabs>
        <w:tab w:val="clear" w:pos="9360"/>
        <w:tab w:val="right" w:pos="10440"/>
      </w:tabs>
      <w:spacing w:line="360" w:lineRule="auto"/>
      <w:rPr>
        <w:bCs/>
      </w:rPr>
    </w:pPr>
    <w:r w:rsidRPr="00404FF8">
      <w:rPr>
        <w:bCs/>
      </w:rPr>
      <w:tab/>
    </w:r>
    <w:r w:rsidRPr="00404FF8">
      <w:rPr>
        <w:bCs/>
      </w:rPr>
      <w:tab/>
    </w:r>
    <w:r w:rsidRPr="00404FF8">
      <w:rPr>
        <w:bCs/>
      </w:rPr>
      <w:fldChar w:fldCharType="begin"/>
    </w:r>
    <w:r w:rsidRPr="00404FF8">
      <w:rPr>
        <w:bCs/>
      </w:rPr>
      <w:instrText xml:space="preserve"> PAGE  \* Arabic  \* MERGEFORMAT </w:instrText>
    </w:r>
    <w:r w:rsidRPr="00404FF8">
      <w:rPr>
        <w:bCs/>
      </w:rPr>
      <w:fldChar w:fldCharType="separate"/>
    </w:r>
    <w:r>
      <w:t>17</w:t>
    </w:r>
    <w:r w:rsidRPr="00404FF8">
      <w:rPr>
        <w:bCs/>
      </w:rPr>
      <w:fldChar w:fldCharType="end"/>
    </w:r>
    <w:r>
      <w:t xml:space="preserve"> /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r w:rsidR="0021197F">
      <w:rPr>
        <w:bCs/>
      </w:rPr>
      <w:t xml:space="preserve"> </w:t>
    </w:r>
    <w:r w:rsidRPr="0021197F">
      <w:rPr>
        <w:rFonts w:ascii="MS PGothic" w:eastAsia="MS PGothic" w:hAnsi="MS PGothic"/>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8336D" w14:textId="77777777" w:rsidR="003451C9" w:rsidRPr="00404FF8" w:rsidRDefault="003451C9" w:rsidP="00480F66">
      <w:pPr>
        <w:spacing w:after="0" w:line="240" w:lineRule="auto"/>
      </w:pPr>
      <w:r w:rsidRPr="00404FF8">
        <w:separator/>
      </w:r>
    </w:p>
  </w:footnote>
  <w:footnote w:type="continuationSeparator" w:id="0">
    <w:p w14:paraId="72CE31A2" w14:textId="77777777" w:rsidR="003451C9" w:rsidRPr="00404FF8" w:rsidRDefault="003451C9" w:rsidP="00480F66">
      <w:pPr>
        <w:spacing w:after="0" w:line="240" w:lineRule="auto"/>
      </w:pPr>
      <w:r w:rsidRPr="00404F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54C02" w14:textId="77777777" w:rsidR="00404FF8" w:rsidRPr="00C805C2" w:rsidRDefault="00404FF8"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29C6" w14:textId="77777777" w:rsidR="00404FF8" w:rsidRPr="00C805C2" w:rsidRDefault="00404FF8" w:rsidP="00692B21">
    <w:pPr>
      <w:pStyle w:val="Heading5"/>
      <w:spacing w:after="0" w:line="240" w:lineRule="auto"/>
      <w:ind w:left="-806" w:right="158"/>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0924" w14:textId="77777777" w:rsidR="00404FF8" w:rsidRDefault="00404F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1765"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eastAsia="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720"/>
  <w:doNotHyphenateCaps/>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641F"/>
    <w:rsid w:val="00020D66"/>
    <w:rsid w:val="000439D0"/>
    <w:rsid w:val="00043B56"/>
    <w:rsid w:val="0004771F"/>
    <w:rsid w:val="00054D51"/>
    <w:rsid w:val="000555F6"/>
    <w:rsid w:val="0006384B"/>
    <w:rsid w:val="00066D26"/>
    <w:rsid w:val="00084DC6"/>
    <w:rsid w:val="000B7461"/>
    <w:rsid w:val="000C7A8B"/>
    <w:rsid w:val="000E13F9"/>
    <w:rsid w:val="000F1C6A"/>
    <w:rsid w:val="000F3D23"/>
    <w:rsid w:val="00104901"/>
    <w:rsid w:val="00104E3A"/>
    <w:rsid w:val="00112F9D"/>
    <w:rsid w:val="00116590"/>
    <w:rsid w:val="001228CB"/>
    <w:rsid w:val="00130D91"/>
    <w:rsid w:val="00136549"/>
    <w:rsid w:val="001416AE"/>
    <w:rsid w:val="00143339"/>
    <w:rsid w:val="00144067"/>
    <w:rsid w:val="00152789"/>
    <w:rsid w:val="001769BD"/>
    <w:rsid w:val="00184DC6"/>
    <w:rsid w:val="00186202"/>
    <w:rsid w:val="001A628F"/>
    <w:rsid w:val="001A6860"/>
    <w:rsid w:val="001C6DA8"/>
    <w:rsid w:val="001F54B4"/>
    <w:rsid w:val="00203F44"/>
    <w:rsid w:val="0021197F"/>
    <w:rsid w:val="00223549"/>
    <w:rsid w:val="002373A9"/>
    <w:rsid w:val="00250EF4"/>
    <w:rsid w:val="00271E78"/>
    <w:rsid w:val="00274428"/>
    <w:rsid w:val="002755BB"/>
    <w:rsid w:val="0027725D"/>
    <w:rsid w:val="00284494"/>
    <w:rsid w:val="00286814"/>
    <w:rsid w:val="00291275"/>
    <w:rsid w:val="002B385A"/>
    <w:rsid w:val="002B39BC"/>
    <w:rsid w:val="002D5E3D"/>
    <w:rsid w:val="002E065B"/>
    <w:rsid w:val="002F268F"/>
    <w:rsid w:val="0030555E"/>
    <w:rsid w:val="00312656"/>
    <w:rsid w:val="003210AB"/>
    <w:rsid w:val="00323215"/>
    <w:rsid w:val="003269AD"/>
    <w:rsid w:val="00335259"/>
    <w:rsid w:val="00341FCC"/>
    <w:rsid w:val="00342FAB"/>
    <w:rsid w:val="003451C9"/>
    <w:rsid w:val="003521E3"/>
    <w:rsid w:val="00397870"/>
    <w:rsid w:val="00397DBE"/>
    <w:rsid w:val="003B37F1"/>
    <w:rsid w:val="003C6D62"/>
    <w:rsid w:val="003D75D2"/>
    <w:rsid w:val="0040361B"/>
    <w:rsid w:val="00404FF8"/>
    <w:rsid w:val="00410889"/>
    <w:rsid w:val="00412703"/>
    <w:rsid w:val="00414587"/>
    <w:rsid w:val="00424A44"/>
    <w:rsid w:val="00425A77"/>
    <w:rsid w:val="00434028"/>
    <w:rsid w:val="00440BD7"/>
    <w:rsid w:val="00443CC7"/>
    <w:rsid w:val="0045153B"/>
    <w:rsid w:val="00454B77"/>
    <w:rsid w:val="00480F66"/>
    <w:rsid w:val="0048129D"/>
    <w:rsid w:val="00492E73"/>
    <w:rsid w:val="00494038"/>
    <w:rsid w:val="005076B8"/>
    <w:rsid w:val="00517CA8"/>
    <w:rsid w:val="005367EA"/>
    <w:rsid w:val="00541C9F"/>
    <w:rsid w:val="00541D2D"/>
    <w:rsid w:val="0054268D"/>
    <w:rsid w:val="00570608"/>
    <w:rsid w:val="00590A01"/>
    <w:rsid w:val="005959BA"/>
    <w:rsid w:val="005B1E3F"/>
    <w:rsid w:val="005D3585"/>
    <w:rsid w:val="005D5740"/>
    <w:rsid w:val="005E4666"/>
    <w:rsid w:val="005F3691"/>
    <w:rsid w:val="005F405E"/>
    <w:rsid w:val="00602BC2"/>
    <w:rsid w:val="00603667"/>
    <w:rsid w:val="006149B1"/>
    <w:rsid w:val="00615CFE"/>
    <w:rsid w:val="00621B2C"/>
    <w:rsid w:val="006224C1"/>
    <w:rsid w:val="00624E07"/>
    <w:rsid w:val="0062611F"/>
    <w:rsid w:val="00632CB7"/>
    <w:rsid w:val="0063502B"/>
    <w:rsid w:val="00637C66"/>
    <w:rsid w:val="0064485A"/>
    <w:rsid w:val="00647EEB"/>
    <w:rsid w:val="00652ED3"/>
    <w:rsid w:val="0065656A"/>
    <w:rsid w:val="00667375"/>
    <w:rsid w:val="00671A46"/>
    <w:rsid w:val="00682D60"/>
    <w:rsid w:val="00692B21"/>
    <w:rsid w:val="006A0235"/>
    <w:rsid w:val="006B00FC"/>
    <w:rsid w:val="006B74C2"/>
    <w:rsid w:val="006C5F2C"/>
    <w:rsid w:val="006C6E43"/>
    <w:rsid w:val="006F2B95"/>
    <w:rsid w:val="00703605"/>
    <w:rsid w:val="00722E71"/>
    <w:rsid w:val="00727EB9"/>
    <w:rsid w:val="0073279A"/>
    <w:rsid w:val="00744401"/>
    <w:rsid w:val="00745C3E"/>
    <w:rsid w:val="0074789A"/>
    <w:rsid w:val="00751410"/>
    <w:rsid w:val="00755171"/>
    <w:rsid w:val="0076173D"/>
    <w:rsid w:val="00770091"/>
    <w:rsid w:val="0077063E"/>
    <w:rsid w:val="00773199"/>
    <w:rsid w:val="0077444D"/>
    <w:rsid w:val="0078472A"/>
    <w:rsid w:val="0078514D"/>
    <w:rsid w:val="00790174"/>
    <w:rsid w:val="007A6FBF"/>
    <w:rsid w:val="007B404E"/>
    <w:rsid w:val="007C2D33"/>
    <w:rsid w:val="007D5EBC"/>
    <w:rsid w:val="007E12C8"/>
    <w:rsid w:val="007E79B5"/>
    <w:rsid w:val="007F3839"/>
    <w:rsid w:val="007F5B48"/>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177E"/>
    <w:rsid w:val="0089235E"/>
    <w:rsid w:val="008939B0"/>
    <w:rsid w:val="008A2B06"/>
    <w:rsid w:val="008D2AB6"/>
    <w:rsid w:val="008D3852"/>
    <w:rsid w:val="008D538B"/>
    <w:rsid w:val="008E7254"/>
    <w:rsid w:val="008F7553"/>
    <w:rsid w:val="00906570"/>
    <w:rsid w:val="0092117C"/>
    <w:rsid w:val="0092169A"/>
    <w:rsid w:val="00927613"/>
    <w:rsid w:val="00942AA1"/>
    <w:rsid w:val="00947186"/>
    <w:rsid w:val="00955D6F"/>
    <w:rsid w:val="0096046A"/>
    <w:rsid w:val="00962F3A"/>
    <w:rsid w:val="009749F6"/>
    <w:rsid w:val="009770E4"/>
    <w:rsid w:val="0099531C"/>
    <w:rsid w:val="009969C0"/>
    <w:rsid w:val="009A177A"/>
    <w:rsid w:val="009B24E9"/>
    <w:rsid w:val="009D4B4D"/>
    <w:rsid w:val="009E083A"/>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2CD1"/>
    <w:rsid w:val="00AC3409"/>
    <w:rsid w:val="00AC41EA"/>
    <w:rsid w:val="00AC78FF"/>
    <w:rsid w:val="00AE0085"/>
    <w:rsid w:val="00AF0690"/>
    <w:rsid w:val="00B06F48"/>
    <w:rsid w:val="00B11A9D"/>
    <w:rsid w:val="00B14E5B"/>
    <w:rsid w:val="00B21B14"/>
    <w:rsid w:val="00B31143"/>
    <w:rsid w:val="00B343C2"/>
    <w:rsid w:val="00B36680"/>
    <w:rsid w:val="00B41B66"/>
    <w:rsid w:val="00B5116F"/>
    <w:rsid w:val="00B53DFE"/>
    <w:rsid w:val="00B72E1E"/>
    <w:rsid w:val="00B8070C"/>
    <w:rsid w:val="00B8104B"/>
    <w:rsid w:val="00B84C2A"/>
    <w:rsid w:val="00B91F65"/>
    <w:rsid w:val="00BA0391"/>
    <w:rsid w:val="00BC4FB8"/>
    <w:rsid w:val="00BE044A"/>
    <w:rsid w:val="00BE17FF"/>
    <w:rsid w:val="00BE210B"/>
    <w:rsid w:val="00BF08D2"/>
    <w:rsid w:val="00BF419A"/>
    <w:rsid w:val="00C06EC0"/>
    <w:rsid w:val="00C23C39"/>
    <w:rsid w:val="00C24B15"/>
    <w:rsid w:val="00C264F2"/>
    <w:rsid w:val="00C3274A"/>
    <w:rsid w:val="00C345FD"/>
    <w:rsid w:val="00C41E1D"/>
    <w:rsid w:val="00C436EC"/>
    <w:rsid w:val="00C454ED"/>
    <w:rsid w:val="00C4718F"/>
    <w:rsid w:val="00C47688"/>
    <w:rsid w:val="00C63E0E"/>
    <w:rsid w:val="00C642BB"/>
    <w:rsid w:val="00C66134"/>
    <w:rsid w:val="00C72135"/>
    <w:rsid w:val="00C73FC3"/>
    <w:rsid w:val="00C76A4E"/>
    <w:rsid w:val="00C805C2"/>
    <w:rsid w:val="00C8089D"/>
    <w:rsid w:val="00C87BC2"/>
    <w:rsid w:val="00C94911"/>
    <w:rsid w:val="00C95788"/>
    <w:rsid w:val="00CA207F"/>
    <w:rsid w:val="00CA5F14"/>
    <w:rsid w:val="00CB4C63"/>
    <w:rsid w:val="00CB693F"/>
    <w:rsid w:val="00CC5D16"/>
    <w:rsid w:val="00CD0676"/>
    <w:rsid w:val="00CF0CB6"/>
    <w:rsid w:val="00CF25AC"/>
    <w:rsid w:val="00CF4E22"/>
    <w:rsid w:val="00CF7D4E"/>
    <w:rsid w:val="00D0504F"/>
    <w:rsid w:val="00D15EE8"/>
    <w:rsid w:val="00D27F25"/>
    <w:rsid w:val="00D331A8"/>
    <w:rsid w:val="00D4489D"/>
    <w:rsid w:val="00D46F77"/>
    <w:rsid w:val="00D50AD5"/>
    <w:rsid w:val="00D54AED"/>
    <w:rsid w:val="00D550C5"/>
    <w:rsid w:val="00D56FC8"/>
    <w:rsid w:val="00D73DE2"/>
    <w:rsid w:val="00D75CFD"/>
    <w:rsid w:val="00D76D59"/>
    <w:rsid w:val="00D802C1"/>
    <w:rsid w:val="00D80F32"/>
    <w:rsid w:val="00D81548"/>
    <w:rsid w:val="00D93AA6"/>
    <w:rsid w:val="00D943A5"/>
    <w:rsid w:val="00D95479"/>
    <w:rsid w:val="00DC3B3B"/>
    <w:rsid w:val="00DC3E6F"/>
    <w:rsid w:val="00DF1DA5"/>
    <w:rsid w:val="00DF533A"/>
    <w:rsid w:val="00E04780"/>
    <w:rsid w:val="00E11F8E"/>
    <w:rsid w:val="00E42343"/>
    <w:rsid w:val="00E44F48"/>
    <w:rsid w:val="00E45053"/>
    <w:rsid w:val="00E47880"/>
    <w:rsid w:val="00E53CCA"/>
    <w:rsid w:val="00E63191"/>
    <w:rsid w:val="00E8459A"/>
    <w:rsid w:val="00EA1A4A"/>
    <w:rsid w:val="00EB0564"/>
    <w:rsid w:val="00ED5E43"/>
    <w:rsid w:val="00EE200C"/>
    <w:rsid w:val="00EF1047"/>
    <w:rsid w:val="00EF5016"/>
    <w:rsid w:val="00F02752"/>
    <w:rsid w:val="00F12F4E"/>
    <w:rsid w:val="00F21222"/>
    <w:rsid w:val="00F23174"/>
    <w:rsid w:val="00F303EB"/>
    <w:rsid w:val="00F31A79"/>
    <w:rsid w:val="00F4066E"/>
    <w:rsid w:val="00F46CF3"/>
    <w:rsid w:val="00F80693"/>
    <w:rsid w:val="00F85C9A"/>
    <w:rsid w:val="00F86879"/>
    <w:rsid w:val="00F9203C"/>
    <w:rsid w:val="00F95BD0"/>
    <w:rsid w:val="00F95E8E"/>
    <w:rsid w:val="00F9767C"/>
    <w:rsid w:val="00FA7A23"/>
    <w:rsid w:val="00FB3889"/>
    <w:rsid w:val="00FC684E"/>
    <w:rsid w:val="00FE571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eastAsia="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eastAsia="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eastAsia="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eastAsiaTheme="minorEastAsia" w:hAnsiTheme="minorHAnsi"/>
    </w:rPr>
  </w:style>
  <w:style w:type="paragraph" w:styleId="NoSpacing">
    <w:name w:val="No Spacing"/>
    <w:link w:val="NoSpacingChar"/>
    <w:uiPriority w:val="1"/>
    <w:qFormat/>
    <w:rsid w:val="00A32F89"/>
    <w:pPr>
      <w:spacing w:after="0" w:line="240" w:lineRule="auto"/>
    </w:p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Arial" w:hAnsi="Arial" w:cs="Arial"/>
      <w:b/>
    </w:rPr>
  </w:style>
  <w:style w:type="character" w:customStyle="1" w:styleId="TableTextChar">
    <w:name w:val="Table Text Char"/>
    <w:link w:val="TableText"/>
    <w:locked/>
    <w:rsid w:val="00A32F89"/>
    <w:rPr>
      <w:rFonts w:ascii="Arial" w:eastAsia="Arial" w:hAnsi="Arial" w:cs="Arial"/>
    </w:rPr>
  </w:style>
  <w:style w:type="paragraph" w:customStyle="1" w:styleId="TableText">
    <w:name w:val="Table Text"/>
    <w:link w:val="TableTextChar"/>
    <w:qFormat/>
    <w:rsid w:val="00A32F89"/>
    <w:pPr>
      <w:spacing w:before="60" w:after="60" w:line="240" w:lineRule="auto"/>
    </w:pPr>
    <w:rPr>
      <w:rFonts w:ascii="Arial" w:eastAsia="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eastAsia="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eastAsia="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eastAsia="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8122"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803</Words>
  <Characters>4578</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11</cp:revision>
  <cp:lastPrinted>2019-01-22T01:48:00Z</cp:lastPrinted>
  <dcterms:created xsi:type="dcterms:W3CDTF">2023-03-14T03:59:00Z</dcterms:created>
  <dcterms:modified xsi:type="dcterms:W3CDTF">2024-10-23T09:11:00Z</dcterms:modified>
</cp:coreProperties>
</file>