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7010" w14:textId="42BECB0D" w:rsidR="00EB22F5" w:rsidRPr="008F3DC1" w:rsidRDefault="001E797B" w:rsidP="00EB22F5">
      <w:pPr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313B72">
        <w:rPr>
          <w:rFonts w:ascii="Century Gothic" w:eastAsia="MS PGothic" w:hAnsi="Century Gothic"/>
          <w:b/>
          <w:bCs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C80983A" wp14:editId="1DFE2072">
            <wp:simplePos x="0" y="0"/>
            <wp:positionH relativeFrom="column">
              <wp:posOffset>3959225</wp:posOffset>
            </wp:positionH>
            <wp:positionV relativeFrom="paragraph">
              <wp:posOffset>85725</wp:posOffset>
            </wp:positionV>
            <wp:extent cx="2987675" cy="594360"/>
            <wp:effectExtent l="0" t="0" r="3175" b="0"/>
            <wp:wrapNone/>
            <wp:docPr id="649182731" name="Picture 64918273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2F5" w:rsidRPr="008F3DC1">
        <w:rPr>
          <w:rFonts w:ascii="Century Gothic" w:eastAsia="MS PGothic" w:hAnsi="Century Gothic"/>
          <w:b/>
          <w:color w:val="595959" w:themeColor="text1" w:themeTint="A6"/>
          <w:sz w:val="44"/>
        </w:rPr>
        <w:t>シンプルなサイバー</w:t>
      </w:r>
      <w:r w:rsidR="00EB22F5" w:rsidRPr="008F3DC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EB22F5" w:rsidRPr="008F3DC1">
        <w:rPr>
          <w:rFonts w:ascii="Century Gothic" w:eastAsia="MS PGothic" w:hAnsi="Century Gothic"/>
          <w:b/>
          <w:color w:val="595959" w:themeColor="text1" w:themeTint="A6"/>
          <w:sz w:val="44"/>
        </w:rPr>
        <w:t>セキュリティ</w:t>
      </w:r>
      <w:r w:rsidR="00EB22F5" w:rsidRPr="008F3DC1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="00EB22F5" w:rsidRPr="008F3DC1">
        <w:rPr>
          <w:rFonts w:ascii="Century Gothic" w:eastAsia="MS PGothic" w:hAnsi="Century Gothic"/>
          <w:b/>
          <w:color w:val="595959" w:themeColor="text1" w:themeTint="A6"/>
          <w:sz w:val="44"/>
        </w:rPr>
        <w:t>リスク評価テンプレート</w:t>
      </w:r>
    </w:p>
    <w:p w14:paraId="2AE9CB03" w14:textId="77777777" w:rsidR="00EB22F5" w:rsidRPr="008F3DC1" w:rsidRDefault="00EB22F5" w:rsidP="00EB22F5">
      <w:pPr>
        <w:rPr>
          <w:rFonts w:ascii="Century Gothic" w:eastAsia="MS PGothic" w:hAnsi="Century Gothic" w:cs="Arial"/>
          <w:b/>
          <w:bCs/>
          <w:color w:val="495241"/>
          <w:sz w:val="22"/>
          <w:szCs w:val="22"/>
        </w:rPr>
      </w:pPr>
    </w:p>
    <w:p w14:paraId="661E0A94" w14:textId="77777777" w:rsidR="00EB22F5" w:rsidRPr="008F3DC1" w:rsidRDefault="00EB22F5" w:rsidP="00EB22F5">
      <w:pPr>
        <w:rPr>
          <w:rFonts w:ascii="Century Gothic" w:eastAsia="MS PGothic" w:hAnsi="Century Gothic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="00EB22F5" w:rsidRPr="008F3DC1" w14:paraId="549411B8" w14:textId="77777777" w:rsidTr="00D31DF1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88BD76" w14:textId="77777777" w:rsidR="00EB22F5" w:rsidRPr="008F3DC1" w:rsidRDefault="00EB22F5" w:rsidP="00D31DF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D92EB5" w14:textId="77777777" w:rsidR="00EB22F5" w:rsidRPr="008F3DC1" w:rsidRDefault="00EB22F5" w:rsidP="00D31DF1">
            <w:pPr>
              <w:rPr>
                <w:rFonts w:ascii="Century Gothic" w:eastAsia="MS PGothic" w:hAnsi="Century Gothic" w:cs="Arial"/>
                <w:b/>
                <w:bCs/>
                <w:spacing w:val="20"/>
                <w:sz w:val="30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spacing w:val="20"/>
                <w:sz w:val="30"/>
              </w:rPr>
              <w:t>リスク評価キー</w:t>
            </w: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vAlign w:val="center"/>
            <w:hideMark/>
          </w:tcPr>
          <w:p w14:paraId="0FE1C39A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低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vAlign w:val="center"/>
            <w:hideMark/>
          </w:tcPr>
          <w:p w14:paraId="6319A982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A88D3C4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vAlign w:val="center"/>
            <w:hideMark/>
          </w:tcPr>
          <w:p w14:paraId="1E30E37E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最高</w:t>
            </w:r>
          </w:p>
        </w:tc>
      </w:tr>
      <w:tr w:rsidR="00EB22F5" w:rsidRPr="008F3DC1" w14:paraId="70E50292" w14:textId="77777777" w:rsidTr="00D31DF1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789B7B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F19D24" w14:textId="77777777" w:rsidR="00EB22F5" w:rsidRPr="008F3DC1" w:rsidRDefault="00EB22F5" w:rsidP="00D31DF1">
            <w:pPr>
              <w:rPr>
                <w:rFonts w:ascii="Century Gothic" w:eastAsia="MS PGothic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302657A7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</w:p>
          <w:p w14:paraId="49FD78E2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0</w:t>
            </w:r>
          </w:p>
          <w:p w14:paraId="1C13606D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2E6705C6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>受容可能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41553E0B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</w:p>
          <w:p w14:paraId="7E39FFEA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1</w:t>
            </w:r>
          </w:p>
          <w:p w14:paraId="121B9EA2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48A1729C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ALARP </w:t>
            </w:r>
          </w:p>
          <w:p w14:paraId="74B6A8A1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6"/>
                <w:szCs w:val="2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16"/>
              </w:rPr>
              <w:t>(</w:t>
            </w:r>
            <w:r w:rsidRPr="008F3DC1">
              <w:rPr>
                <w:rFonts w:ascii="Century Gothic" w:eastAsia="MS PGothic" w:hAnsi="Century Gothic"/>
                <w:b/>
                <w:color w:val="595959"/>
                <w:sz w:val="16"/>
              </w:rPr>
              <w:t>合理的に実行可能な範囲</w:t>
            </w:r>
            <w:r w:rsidRPr="008F3DC1">
              <w:rPr>
                <w:rFonts w:ascii="Century Gothic" w:eastAsia="MS PGothic" w:hAnsi="Century Gothic"/>
                <w:b/>
                <w:color w:val="595959"/>
                <w:sz w:val="16"/>
              </w:rPr>
              <w:t>)</w:t>
            </w:r>
          </w:p>
          <w:p w14:paraId="1E702027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4E8E2ECA" w14:textId="77777777" w:rsidR="00EB22F5" w:rsidRPr="008F3DC1" w:rsidRDefault="00EB22F5" w:rsidP="00D31DF1">
            <w:pPr>
              <w:pStyle w:val="ListParagraph"/>
              <w:ind w:left="8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0"/>
              </w:rPr>
            </w:pPr>
          </w:p>
          <w:p w14:paraId="3FA5E52F" w14:textId="77777777" w:rsidR="00EB22F5" w:rsidRPr="008F3DC1" w:rsidRDefault="00EB22F5" w:rsidP="00D31DF1">
            <w:pPr>
              <w:pStyle w:val="ListParagraph"/>
              <w:ind w:left="8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2</w:t>
            </w:r>
          </w:p>
          <w:p w14:paraId="5A5601D5" w14:textId="77777777" w:rsidR="00EB22F5" w:rsidRPr="008F3DC1" w:rsidRDefault="00EB22F5" w:rsidP="00D31DF1">
            <w:pPr>
              <w:pStyle w:val="ListParagraph"/>
              <w:ind w:left="8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0"/>
              </w:rPr>
            </w:pPr>
          </w:p>
          <w:p w14:paraId="30912657" w14:textId="392F8211" w:rsidR="00EB22F5" w:rsidRPr="008F3DC1" w:rsidRDefault="00EB22F5" w:rsidP="00D31DF1">
            <w:pPr>
              <w:pStyle w:val="ListParagraph"/>
              <w:ind w:left="8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>一般的に許容</w:t>
            </w:r>
            <w:r w:rsidR="001E797B">
              <w:rPr>
                <w:rFonts w:ascii="Century Gothic" w:eastAsia="MS PGothic" w:hAnsi="Century Gothic"/>
                <w:b/>
                <w:color w:val="595959"/>
                <w:sz w:val="20"/>
              </w:rPr>
              <w:br/>
            </w: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>できない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4B78A8E7" w14:textId="77777777" w:rsidR="00EB22F5" w:rsidRPr="008F3DC1" w:rsidRDefault="00EB22F5" w:rsidP="00D31DF1">
            <w:pPr>
              <w:pStyle w:val="ListParagraph"/>
              <w:ind w:left="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</w:p>
          <w:p w14:paraId="6EF482D4" w14:textId="77777777" w:rsidR="00EB22F5" w:rsidRPr="008F3DC1" w:rsidRDefault="00EB22F5" w:rsidP="00D31DF1">
            <w:pPr>
              <w:pStyle w:val="ListParagraph"/>
              <w:ind w:left="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3</w:t>
            </w:r>
          </w:p>
          <w:p w14:paraId="354BE1D9" w14:textId="77777777" w:rsidR="00EB22F5" w:rsidRPr="008F3DC1" w:rsidRDefault="00EB22F5" w:rsidP="00D31DF1">
            <w:pPr>
              <w:pStyle w:val="ListParagraph"/>
              <w:ind w:left="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6"/>
                <w:szCs w:val="20"/>
              </w:rPr>
            </w:pPr>
          </w:p>
          <w:p w14:paraId="3B240BC9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>許容不可</w:t>
            </w:r>
          </w:p>
        </w:tc>
      </w:tr>
      <w:tr w:rsidR="00EB22F5" w:rsidRPr="008F3DC1" w14:paraId="021232FF" w14:textId="77777777" w:rsidTr="00D31DF1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1CA0921A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11BB0C" w14:textId="77777777" w:rsidR="00EB22F5" w:rsidRPr="008F3DC1" w:rsidRDefault="00EB22F5" w:rsidP="00D31DF1">
            <w:pPr>
              <w:rPr>
                <w:rFonts w:ascii="Century Gothic" w:eastAsia="MS PGothic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5E419FC3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169AE4F8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>続行</w:t>
            </w: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 OK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4F4EAB80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18162A30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>軽減策を講じる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255D415D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05A16308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>サポートを求める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1B60E002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6E7E65BF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0"/>
              </w:rPr>
              <w:t>イベントを保留にする</w:t>
            </w:r>
          </w:p>
        </w:tc>
      </w:tr>
      <w:tr w:rsidR="00EB22F5" w:rsidRPr="008F3DC1" w14:paraId="48879831" w14:textId="77777777" w:rsidTr="00D31DF1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159D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EB9F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9341D76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F5B0484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1C9352F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F0A4860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</w:tr>
      <w:tr w:rsidR="00EB22F5" w:rsidRPr="008F3DC1" w14:paraId="3AFDC002" w14:textId="77777777" w:rsidTr="00D31DF1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14E65975" w14:textId="77777777" w:rsidR="00EB22F5" w:rsidRPr="008F3DC1" w:rsidRDefault="00EB22F5" w:rsidP="00D31DF1">
            <w:pPr>
              <w:pStyle w:val="NoSpacing"/>
              <w:rPr>
                <w:rFonts w:ascii="Century Gothic" w:eastAsia="MS PGothic" w:hAnsi="Century Gothic"/>
              </w:rPr>
            </w:pPr>
            <w:r w:rsidRPr="008F3DC1">
              <w:rPr>
                <w:rFonts w:ascii="Century Gothic" w:eastAsia="MS PGothic" w:hAnsi="Century Gothic"/>
              </w:rPr>
              <w:t> </w:t>
            </w:r>
          </w:p>
          <w:p w14:paraId="6402A62F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AE3A41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spacing w:val="20"/>
              </w:rPr>
            </w:pPr>
            <w:r w:rsidRPr="008F3DC1">
              <w:rPr>
                <w:rFonts w:ascii="Century Gothic" w:eastAsia="MS PGothic" w:hAnsi="Century Gothic"/>
                <w:b/>
                <w:spacing w:val="20"/>
              </w:rPr>
              <w:t>重大度</w:t>
            </w:r>
          </w:p>
        </w:tc>
      </w:tr>
      <w:tr w:rsidR="00EB22F5" w:rsidRPr="008F3DC1" w14:paraId="38F0C324" w14:textId="77777777" w:rsidTr="00D31DF1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BBD1E3" w14:textId="77777777" w:rsidR="00EB22F5" w:rsidRPr="008F3DC1" w:rsidRDefault="00EB22F5" w:rsidP="00D31DF1">
            <w:pPr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FBE0B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受容可能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A77E7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許容可能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68C77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望ましくない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7B03D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許容不可</w:t>
            </w:r>
          </w:p>
        </w:tc>
      </w:tr>
      <w:tr w:rsidR="00EB22F5" w:rsidRPr="008F3DC1" w14:paraId="205FCDD8" w14:textId="77777777" w:rsidTr="00D31DF1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7B11A6" w14:textId="77777777" w:rsidR="00EB22F5" w:rsidRPr="008F3DC1" w:rsidRDefault="00EB22F5" w:rsidP="00D31DF1">
            <w:pPr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1760D16B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18"/>
              </w:rPr>
              <w:t>イベントへの影響はほとんどない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784EAD9D" w14:textId="6E9D990B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18"/>
              </w:rPr>
              <w:t>影響は感じられるが、</w:t>
            </w:r>
            <w:r w:rsidR="001E797B">
              <w:rPr>
                <w:rFonts w:ascii="Century Gothic" w:eastAsia="MS PGothic" w:hAnsi="Century Gothic"/>
                <w:b/>
                <w:color w:val="595959"/>
                <w:sz w:val="18"/>
              </w:rPr>
              <w:br/>
            </w:r>
            <w:r w:rsidRPr="008F3DC1">
              <w:rPr>
                <w:rFonts w:ascii="Century Gothic" w:eastAsia="MS PGothic" w:hAnsi="Century Gothic"/>
                <w:b/>
                <w:color w:val="595959"/>
                <w:sz w:val="18"/>
              </w:rPr>
              <w:t>結果を左右するものではない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7D6765A1" w14:textId="5198DE5F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18"/>
              </w:rPr>
              <w:t>アクションと結果に</w:t>
            </w:r>
            <w:r w:rsidR="006462AF">
              <w:rPr>
                <w:rFonts w:ascii="Century Gothic" w:eastAsia="MS PGothic" w:hAnsi="Century Gothic"/>
                <w:b/>
                <w:color w:val="595959"/>
                <w:sz w:val="18"/>
              </w:rPr>
              <w:br/>
            </w:r>
            <w:r w:rsidRPr="008F3DC1">
              <w:rPr>
                <w:rFonts w:ascii="Century Gothic" w:eastAsia="MS PGothic" w:hAnsi="Century Gothic"/>
                <w:b/>
                <w:color w:val="595959"/>
                <w:sz w:val="18"/>
              </w:rPr>
              <w:t>深刻な影響を及ぼす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2B2CC99" w14:textId="248D08D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18"/>
              </w:rPr>
              <w:t>大惨事につながる</w:t>
            </w:r>
            <w:r w:rsidR="006462AF">
              <w:rPr>
                <w:rFonts w:ascii="Century Gothic" w:eastAsia="MS PGothic" w:hAnsi="Century Gothic"/>
                <w:b/>
                <w:color w:val="595959"/>
                <w:sz w:val="18"/>
              </w:rPr>
              <w:br/>
            </w:r>
            <w:r w:rsidRPr="008F3DC1">
              <w:rPr>
                <w:rFonts w:ascii="Century Gothic" w:eastAsia="MS PGothic" w:hAnsi="Century Gothic"/>
                <w:b/>
                <w:color w:val="595959"/>
                <w:sz w:val="18"/>
              </w:rPr>
              <w:t>可能性がある</w:t>
            </w:r>
          </w:p>
        </w:tc>
      </w:tr>
      <w:tr w:rsidR="00EB22F5" w:rsidRPr="008F3DC1" w14:paraId="709E1796" w14:textId="77777777" w:rsidTr="00D31DF1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16689D28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spacing w:val="20"/>
              </w:rPr>
            </w:pPr>
            <w:r w:rsidRPr="008F3DC1">
              <w:rPr>
                <w:rFonts w:ascii="Century Gothic" w:eastAsia="MS PGothic" w:hAnsi="Century Gothic"/>
                <w:b/>
                <w:spacing w:val="20"/>
              </w:rPr>
              <w:t>可能性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61CF2A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8F3DC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E872D" wp14:editId="0F54888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10795</wp:posOffset>
                      </wp:positionV>
                      <wp:extent cx="5346700" cy="3302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0" cy="33020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F6293" id="Rectangle 1" o:spid="_x0000_s1026" style="position:absolute;margin-left:-5.9pt;margin-top:.85pt;width:421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" fillcolor="#d8d8d8 [2732]" strokecolor="#1f3763 [1604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042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31554A9C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01C2009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05B92F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="00EB22F5" w:rsidRPr="008F3DC1" w14:paraId="315352B3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BDBAF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まず起こり得ない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0827D512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低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B25B6D4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0E3D20F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EFE6AC7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</w:tr>
      <w:tr w:rsidR="00EB22F5" w:rsidRPr="008F3DC1" w14:paraId="0A0CB7DA" w14:textId="77777777" w:rsidTr="00D31DF1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9860FC" w14:textId="14BB985F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1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1"/>
              </w:rPr>
              <w:t>リスクが発生する</w:t>
            </w:r>
            <w:r w:rsidR="006462AF">
              <w:rPr>
                <w:rFonts w:ascii="Century Gothic" w:eastAsia="MS PGothic" w:hAnsi="Century Gothic"/>
                <w:b/>
                <w:color w:val="595959"/>
                <w:sz w:val="21"/>
              </w:rPr>
              <w:br/>
            </w:r>
            <w:r w:rsidRPr="008F3DC1">
              <w:rPr>
                <w:rFonts w:ascii="Century Gothic" w:eastAsia="MS PGothic" w:hAnsi="Century Gothic"/>
                <w:b/>
                <w:color w:val="595959"/>
                <w:sz w:val="21"/>
              </w:rPr>
              <w:t>可能性は低い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44CD9A15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1E9CFF1B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07F382BB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23EB0432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10 –</w:t>
            </w:r>
          </w:p>
        </w:tc>
      </w:tr>
      <w:tr w:rsidR="00EB22F5" w:rsidRPr="008F3DC1" w14:paraId="008ADACC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5D6D3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起こり得る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063F3213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低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4170B913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1C78F442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673F4019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最高</w:t>
            </w:r>
          </w:p>
        </w:tc>
      </w:tr>
      <w:tr w:rsidR="00EB22F5" w:rsidRPr="008F3DC1" w14:paraId="26705DD5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F8842C" w14:textId="7BD13938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1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1"/>
              </w:rPr>
              <w:t>リスクが発生する</w:t>
            </w:r>
            <w:r w:rsidR="006462AF">
              <w:rPr>
                <w:rFonts w:ascii="Century Gothic" w:eastAsia="MS PGothic" w:hAnsi="Century Gothic"/>
                <w:b/>
                <w:color w:val="595959"/>
                <w:sz w:val="21"/>
              </w:rPr>
              <w:br/>
            </w:r>
            <w:r w:rsidRPr="008F3DC1">
              <w:rPr>
                <w:rFonts w:ascii="Century Gothic" w:eastAsia="MS PGothic" w:hAnsi="Century Gothic"/>
                <w:b/>
                <w:color w:val="595959"/>
                <w:sz w:val="21"/>
              </w:rPr>
              <w:t>可能性が高い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7DF3716F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7F53B8BD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49E32FF5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2BB3A93D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11 –</w:t>
            </w:r>
          </w:p>
        </w:tc>
      </w:tr>
      <w:tr w:rsidR="00EB22F5" w:rsidRPr="008F3DC1" w14:paraId="7FA4E896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C7198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可能性がさらに高い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212EBD6C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19258C9D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5090153D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428B9376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最高</w:t>
            </w:r>
          </w:p>
        </w:tc>
      </w:tr>
      <w:tr w:rsidR="00EB22F5" w:rsidRPr="008F3DC1" w14:paraId="47F459E5" w14:textId="77777777" w:rsidTr="00D31DF1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7BB0B5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1"/>
                <w:szCs w:val="22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  <w:sz w:val="21"/>
              </w:rPr>
              <w:t>リスクが発生する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48371773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048B6ED2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427322C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1EBCB18E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8F3DC1">
              <w:rPr>
                <w:rFonts w:ascii="Century Gothic" w:eastAsia="MS PGothic" w:hAnsi="Century Gothic"/>
                <w:b/>
                <w:color w:val="595959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EB22F5" w:rsidRPr="008F3DC1" w14:paraId="39609F8D" w14:textId="77777777" w:rsidTr="00D31DF1">
        <w:trPr>
          <w:trHeight w:val="2455"/>
        </w:trPr>
        <w:tc>
          <w:tcPr>
            <w:tcW w:w="10656" w:type="dxa"/>
          </w:tcPr>
          <w:p w14:paraId="042980B5" w14:textId="77777777" w:rsidR="00EB22F5" w:rsidRPr="008F3DC1" w:rsidRDefault="00EB22F5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F3DC1">
              <w:rPr>
                <w:rFonts w:ascii="Century Gothic" w:eastAsia="MS PGothic" w:hAnsi="Century Gothic"/>
                <w:b/>
                <w:sz w:val="20"/>
                <w:szCs w:val="20"/>
              </w:rPr>
              <w:lastRenderedPageBreak/>
              <w:br w:type="page"/>
            </w:r>
            <w:r w:rsidRPr="008F3DC1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473B636A" w14:textId="77777777" w:rsidR="00EB22F5" w:rsidRPr="008F3DC1" w:rsidRDefault="00EB22F5" w:rsidP="00D31DF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C61B42C" w14:textId="77777777" w:rsidR="00EB22F5" w:rsidRPr="008F3DC1" w:rsidRDefault="00EB22F5" w:rsidP="00D31DF1">
            <w:pPr>
              <w:rPr>
                <w:rFonts w:ascii="Century Gothic" w:eastAsia="MS PGothic" w:hAnsi="Century Gothic" w:cs="Arial"/>
                <w:szCs w:val="20"/>
              </w:rPr>
            </w:pPr>
            <w:r w:rsidRPr="008F3DC1">
              <w:rPr>
                <w:rFonts w:ascii="Century Gothic" w:eastAsia="MS PGothic" w:hAnsi="Century Gothic"/>
              </w:rPr>
              <w:t xml:space="preserve">Smartsheet </w:t>
            </w:r>
            <w:r w:rsidRPr="008F3DC1">
              <w:rPr>
                <w:rFonts w:ascii="Century Gothic" w:eastAsia="MS PGothic" w:hAnsi="Century Gothic"/>
              </w:rPr>
              <w:t>がこの</w:t>
            </w:r>
            <w:r w:rsidRPr="008F3DC1">
              <w:rPr>
                <w:rFonts w:ascii="Century Gothic" w:eastAsia="MS PGothic" w:hAnsi="Century Gothic"/>
              </w:rPr>
              <w:t xml:space="preserve"> Web </w:t>
            </w:r>
            <w:r w:rsidRPr="008F3DC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F3DC1">
              <w:rPr>
                <w:rFonts w:ascii="Century Gothic" w:eastAsia="MS PGothic" w:hAnsi="Century Gothic"/>
              </w:rPr>
              <w:t xml:space="preserve">Smartsheet </w:t>
            </w:r>
            <w:r w:rsidRPr="008F3DC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F3DC1">
              <w:rPr>
                <w:rFonts w:ascii="Century Gothic" w:eastAsia="MS PGothic" w:hAnsi="Century Gothic"/>
              </w:rPr>
              <w:t xml:space="preserve"> Web </w:t>
            </w:r>
            <w:r w:rsidRPr="008F3DC1">
              <w:rPr>
                <w:rFonts w:ascii="Century Gothic" w:eastAsia="MS PGothic" w:hAnsi="Century Gothic"/>
              </w:rPr>
              <w:t>サイトまたは本</w:t>
            </w:r>
            <w:r w:rsidRPr="008F3DC1">
              <w:rPr>
                <w:rFonts w:ascii="Century Gothic" w:eastAsia="MS PGothic" w:hAnsi="Century Gothic"/>
              </w:rPr>
              <w:t xml:space="preserve"> Web </w:t>
            </w:r>
            <w:r w:rsidRPr="008F3DC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F3DC1">
              <w:rPr>
                <w:rFonts w:ascii="Century Gothic" w:eastAsia="MS PGothic" w:hAnsi="Century Gothic"/>
              </w:rPr>
              <w:t xml:space="preserve"> Smartsheet </w:t>
            </w:r>
            <w:r w:rsidRPr="008F3DC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5B49CD94" w14:textId="77777777" w:rsidR="00EB22F5" w:rsidRPr="008F3DC1" w:rsidRDefault="00EB22F5" w:rsidP="00D31DF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4AD5B692" w14:textId="77777777" w:rsidR="00EB22F5" w:rsidRPr="008F3DC1" w:rsidRDefault="00EB22F5" w:rsidP="00EB22F5">
      <w:pPr>
        <w:rPr>
          <w:rFonts w:ascii="Century Gothic" w:eastAsia="MS PGothic" w:hAnsi="Century Gothic" w:cs="Times New Roman"/>
        </w:rPr>
      </w:pPr>
    </w:p>
    <w:p w14:paraId="03C9CA6C" w14:textId="77777777" w:rsidR="00EB22F5" w:rsidRPr="008F3DC1" w:rsidRDefault="00EB22F5" w:rsidP="00EB22F5">
      <w:pPr>
        <w:rPr>
          <w:rFonts w:ascii="Century Gothic" w:eastAsia="MS PGothic" w:hAnsi="Century Gothic" w:cs="Times New Roman"/>
        </w:rPr>
      </w:pPr>
    </w:p>
    <w:p w14:paraId="6F673A5E" w14:textId="77777777" w:rsidR="00EB22F5" w:rsidRPr="008F3DC1" w:rsidRDefault="00EB22F5" w:rsidP="00EB22F5">
      <w:pPr>
        <w:rPr>
          <w:rFonts w:ascii="Century Gothic" w:eastAsia="MS PGothic" w:hAnsi="Century Gothic" w:cs="Arial"/>
          <w:b/>
          <w:bCs/>
          <w:color w:val="495241"/>
          <w:sz w:val="22"/>
          <w:szCs w:val="22"/>
        </w:rPr>
      </w:pPr>
    </w:p>
    <w:sectPr w:rsidR="00EB22F5" w:rsidRPr="008F3DC1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B8A6" w14:textId="77777777" w:rsidR="004866D9" w:rsidRPr="00EB22F5" w:rsidRDefault="004866D9" w:rsidP="00DB2412">
      <w:r w:rsidRPr="00EB22F5">
        <w:separator/>
      </w:r>
    </w:p>
  </w:endnote>
  <w:endnote w:type="continuationSeparator" w:id="0">
    <w:p w14:paraId="225D27C8" w14:textId="77777777" w:rsidR="004866D9" w:rsidRPr="00EB22F5" w:rsidRDefault="004866D9" w:rsidP="00DB2412">
      <w:r w:rsidRPr="00EB22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2D77" w14:textId="77777777" w:rsidR="004866D9" w:rsidRPr="00EB22F5" w:rsidRDefault="004866D9" w:rsidP="00DB2412">
      <w:r w:rsidRPr="00EB22F5">
        <w:separator/>
      </w:r>
    </w:p>
  </w:footnote>
  <w:footnote w:type="continuationSeparator" w:id="0">
    <w:p w14:paraId="5AC906C8" w14:textId="77777777" w:rsidR="004866D9" w:rsidRPr="00EB22F5" w:rsidRDefault="004866D9" w:rsidP="00DB2412">
      <w:r w:rsidRPr="00EB22F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Arial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47345">
    <w:abstractNumId w:val="0"/>
  </w:num>
  <w:num w:numId="2" w16cid:durableId="1427381066">
    <w:abstractNumId w:val="1"/>
  </w:num>
  <w:num w:numId="3" w16cid:durableId="129205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attachedTemplate r:id="rId1"/>
  <w:defaultTabStop w:val="720"/>
  <w:doNotHyphenateCaps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74"/>
    <w:rsid w:val="00005410"/>
    <w:rsid w:val="00006829"/>
    <w:rsid w:val="000102CA"/>
    <w:rsid w:val="000329B3"/>
    <w:rsid w:val="000707ED"/>
    <w:rsid w:val="00081C99"/>
    <w:rsid w:val="00100F0E"/>
    <w:rsid w:val="00107566"/>
    <w:rsid w:val="00107A05"/>
    <w:rsid w:val="001338CE"/>
    <w:rsid w:val="00160A63"/>
    <w:rsid w:val="00165169"/>
    <w:rsid w:val="0016772D"/>
    <w:rsid w:val="00171E6C"/>
    <w:rsid w:val="001D4175"/>
    <w:rsid w:val="001E797B"/>
    <w:rsid w:val="00212474"/>
    <w:rsid w:val="002430EF"/>
    <w:rsid w:val="00246934"/>
    <w:rsid w:val="00262EC5"/>
    <w:rsid w:val="0028063E"/>
    <w:rsid w:val="002A732E"/>
    <w:rsid w:val="002F0FAA"/>
    <w:rsid w:val="0030284F"/>
    <w:rsid w:val="00306B68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866D9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462AF"/>
    <w:rsid w:val="0065609B"/>
    <w:rsid w:val="006A3315"/>
    <w:rsid w:val="006B017D"/>
    <w:rsid w:val="006B16FF"/>
    <w:rsid w:val="006B5F96"/>
    <w:rsid w:val="006D6894"/>
    <w:rsid w:val="006E5FF2"/>
    <w:rsid w:val="006F0850"/>
    <w:rsid w:val="006F7716"/>
    <w:rsid w:val="00711991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8F3DC1"/>
    <w:rsid w:val="00930D1C"/>
    <w:rsid w:val="00942DA6"/>
    <w:rsid w:val="00985675"/>
    <w:rsid w:val="00A02960"/>
    <w:rsid w:val="00A03D60"/>
    <w:rsid w:val="00A753A7"/>
    <w:rsid w:val="00AD657B"/>
    <w:rsid w:val="00AE18AF"/>
    <w:rsid w:val="00B35FDB"/>
    <w:rsid w:val="00BC1A20"/>
    <w:rsid w:val="00BE1EF5"/>
    <w:rsid w:val="00BF07A8"/>
    <w:rsid w:val="00C12062"/>
    <w:rsid w:val="00C25386"/>
    <w:rsid w:val="00C358A4"/>
    <w:rsid w:val="00C423CB"/>
    <w:rsid w:val="00CC7B6D"/>
    <w:rsid w:val="00CF7474"/>
    <w:rsid w:val="00D06B25"/>
    <w:rsid w:val="00D16763"/>
    <w:rsid w:val="00D23E3D"/>
    <w:rsid w:val="00D34A20"/>
    <w:rsid w:val="00D36FD0"/>
    <w:rsid w:val="00D52905"/>
    <w:rsid w:val="00D53270"/>
    <w:rsid w:val="00D620F1"/>
    <w:rsid w:val="00D85611"/>
    <w:rsid w:val="00D96B95"/>
    <w:rsid w:val="00D970D9"/>
    <w:rsid w:val="00DB0B34"/>
    <w:rsid w:val="00DB2412"/>
    <w:rsid w:val="00DB3258"/>
    <w:rsid w:val="00DE2B5D"/>
    <w:rsid w:val="00E27A8A"/>
    <w:rsid w:val="00E46217"/>
    <w:rsid w:val="00EA104E"/>
    <w:rsid w:val="00EB22F5"/>
    <w:rsid w:val="00ED6BB2"/>
    <w:rsid w:val="00EE2367"/>
    <w:rsid w:val="00F04F96"/>
    <w:rsid w:val="00F22F09"/>
    <w:rsid w:val="00F4476D"/>
    <w:rsid w:val="00F76C42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02211"/>
  <w15:docId w15:val="{524B2733-6FB1-4718-BEB4-8B43F465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Cyber-Security-Risk-Assessment-Templates_Aaron_Bannister\REF\IC-Risk-Assessment-Matrix-898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C409D0-7100-4C23-848F-EB088E6C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IC-Risk-Assessment-Matrix-8986_WORD.dotx</Template>
  <TotalTime>9</TotalTime>
  <Pages>2</Pages>
  <Words>353</Words>
  <Characters>396</Characters>
  <Application>Microsoft Office Word</Application>
  <DocSecurity>0</DocSecurity>
  <Lines>66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</dc:creator>
  <cp:lastModifiedBy>Ricky Nan</cp:lastModifiedBy>
  <cp:revision>8</cp:revision>
  <dcterms:created xsi:type="dcterms:W3CDTF">2022-12-28T22:59:00Z</dcterms:created>
  <dcterms:modified xsi:type="dcterms:W3CDTF">2024-09-26T12:09:00Z</dcterms:modified>
</cp:coreProperties>
</file>