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AECA" w14:textId="219C0A6F" w:rsidR="006704E2" w:rsidRPr="007F41DA" w:rsidRDefault="000A55F1" w:rsidP="006704E2">
      <w:pPr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76613" wp14:editId="28CEA758">
            <wp:simplePos x="0" y="0"/>
            <wp:positionH relativeFrom="column">
              <wp:posOffset>4471035</wp:posOffset>
            </wp:positionH>
            <wp:positionV relativeFrom="paragraph">
              <wp:posOffset>-99695</wp:posOffset>
            </wp:positionV>
            <wp:extent cx="2600325" cy="517191"/>
            <wp:effectExtent l="0" t="0" r="0" b="0"/>
            <wp:wrapNone/>
            <wp:docPr id="2" name="image2.png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8CC125A-D7F0-4BEC-9DE4-019BAEE5EC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18CC125A-D7F0-4BEC-9DE4-019BAEE5ECB4}"/>
                        </a:ext>
                      </a:extLst>
                    </pic:cNvPr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00325" cy="51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4E2" w:rsidRPr="007F41DA">
        <w:rPr>
          <w:rFonts w:ascii="Century Gothic" w:eastAsia="MS PGothic" w:hAnsi="Century Gothic"/>
          <w:b/>
          <w:color w:val="595959" w:themeColor="text1" w:themeTint="A6"/>
          <w:sz w:val="42"/>
        </w:rPr>
        <w:t>サンプル費用便益分析</w:t>
      </w:r>
      <w:r w:rsidR="006704E2" w:rsidRPr="007F41DA">
        <w:rPr>
          <w:rFonts w:ascii="Century Gothic" w:eastAsia="MS PGothic" w:hAnsi="Century Gothic"/>
          <w:b/>
          <w:color w:val="595959" w:themeColor="text1" w:themeTint="A6"/>
          <w:sz w:val="42"/>
        </w:rPr>
        <w:t xml:space="preserve"> </w:t>
      </w:r>
    </w:p>
    <w:p w14:paraId="516770B8" w14:textId="77777777" w:rsidR="006704E2" w:rsidRPr="007F41DA" w:rsidRDefault="006704E2" w:rsidP="006704E2">
      <w:pPr>
        <w:rPr>
          <w:rFonts w:ascii="Century Gothic" w:eastAsia="MS PGothic" w:hAnsi="Century Gothic"/>
          <w:bCs/>
          <w:color w:val="595959" w:themeColor="text1" w:themeTint="A6"/>
          <w:sz w:val="22"/>
          <w:szCs w:val="22"/>
        </w:rPr>
      </w:pPr>
    </w:p>
    <w:tbl>
      <w:tblPr>
        <w:tblStyle w:val="TableGrid"/>
        <w:tblW w:w="111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6704E2" w:rsidRPr="007F41DA" w14:paraId="535A5980" w14:textId="77777777" w:rsidTr="005B6060">
        <w:trPr>
          <w:trHeight w:val="432"/>
        </w:trPr>
        <w:tc>
          <w:tcPr>
            <w:tcW w:w="11170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085C2DEC" w14:textId="77777777" w:rsidR="006704E2" w:rsidRPr="007F41DA" w:rsidRDefault="006704E2" w:rsidP="005B6060">
            <w:pPr>
              <w:spacing w:before="100"/>
              <w:rPr>
                <w:rFonts w:ascii="Century Gothic" w:eastAsia="MS PGothic" w:hAnsi="Century Gothic"/>
                <w:color w:val="404040" w:themeColor="text1" w:themeTint="BF"/>
                <w:sz w:val="18"/>
                <w:szCs w:val="18"/>
              </w:rPr>
            </w:pPr>
            <w:r w:rsidRPr="007F41DA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提案プロジェクト</w:t>
            </w:r>
          </w:p>
        </w:tc>
      </w:tr>
      <w:tr w:rsidR="006704E2" w:rsidRPr="007F41DA" w14:paraId="452F91A8" w14:textId="77777777" w:rsidTr="005B6060">
        <w:trPr>
          <w:trHeight w:val="864"/>
        </w:trPr>
        <w:tc>
          <w:tcPr>
            <w:tcW w:w="111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2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9F9F9"/>
            <w:vAlign w:val="center"/>
          </w:tcPr>
          <w:p w14:paraId="4C286821" w14:textId="77777777" w:rsidR="006704E2" w:rsidRPr="007F41DA" w:rsidRDefault="006704E2" w:rsidP="005B6060">
            <w:pPr>
              <w:rPr>
                <w:rFonts w:ascii="Century Gothic" w:eastAsia="MS PGothic" w:hAnsi="Century Gothic"/>
                <w:color w:val="000000" w:themeColor="text1"/>
                <w:sz w:val="22"/>
                <w:szCs w:val="22"/>
              </w:rPr>
            </w:pPr>
            <w:r w:rsidRPr="007F41DA">
              <w:rPr>
                <w:rFonts w:ascii="Century Gothic" w:eastAsia="MS PGothic" w:hAnsi="Century Gothic"/>
                <w:color w:val="000000" w:themeColor="text1"/>
                <w:sz w:val="22"/>
              </w:rPr>
              <w:t>現場従業員</w:t>
            </w:r>
            <w:r w:rsidRPr="007F41DA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15 </w:t>
            </w:r>
            <w:r w:rsidRPr="007F41DA">
              <w:rPr>
                <w:rFonts w:ascii="Century Gothic" w:eastAsia="MS PGothic" w:hAnsi="Century Gothic"/>
                <w:color w:val="000000" w:themeColor="text1"/>
                <w:sz w:val="22"/>
              </w:rPr>
              <w:t>人をリモート</w:t>
            </w:r>
            <w:r w:rsidRPr="007F41DA">
              <w:rPr>
                <w:rFonts w:ascii="Century Gothic" w:eastAsia="MS PGothic" w:hAnsi="Century Gothic"/>
                <w:color w:val="000000" w:themeColor="text1"/>
                <w:sz w:val="22"/>
              </w:rPr>
              <w:t>/</w:t>
            </w:r>
            <w:r w:rsidRPr="007F41DA">
              <w:rPr>
                <w:rFonts w:ascii="Century Gothic" w:eastAsia="MS PGothic" w:hAnsi="Century Gothic"/>
                <w:color w:val="000000" w:themeColor="text1"/>
                <w:sz w:val="22"/>
              </w:rPr>
              <w:t>在宅勤務に転換する</w:t>
            </w:r>
          </w:p>
        </w:tc>
      </w:tr>
    </w:tbl>
    <w:p w14:paraId="4CF3A170" w14:textId="77777777" w:rsidR="006704E2" w:rsidRPr="007F41DA" w:rsidRDefault="006704E2" w:rsidP="006704E2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tbl>
      <w:tblPr>
        <w:tblW w:w="11118" w:type="dxa"/>
        <w:tblLook w:val="04A0" w:firstRow="1" w:lastRow="0" w:firstColumn="1" w:lastColumn="0" w:noHBand="0" w:noVBand="1"/>
      </w:tblPr>
      <w:tblGrid>
        <w:gridCol w:w="3681"/>
        <w:gridCol w:w="1859"/>
        <w:gridCol w:w="1685"/>
        <w:gridCol w:w="2033"/>
        <w:gridCol w:w="1860"/>
      </w:tblGrid>
      <w:tr w:rsidR="006704E2" w:rsidRPr="007F41DA" w14:paraId="63DF949D" w14:textId="77777777" w:rsidTr="007F41DA">
        <w:trPr>
          <w:trHeight w:val="576"/>
        </w:trPr>
        <w:tc>
          <w:tcPr>
            <w:tcW w:w="3681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39852380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8"/>
                <w:szCs w:val="28"/>
              </w:rPr>
            </w:pPr>
            <w:r w:rsidRPr="007F41DA">
              <w:rPr>
                <w:rFonts w:ascii="Century Gothic" w:eastAsia="MS PGothic" w:hAnsi="Century Gothic"/>
                <w:b/>
                <w:sz w:val="28"/>
              </w:rPr>
              <w:t>コスト</w:t>
            </w:r>
            <w:r w:rsidRPr="007F41DA">
              <w:rPr>
                <w:rFonts w:ascii="Century Gothic" w:eastAsia="MS PGothic" w:hAnsi="Century Gothic"/>
                <w:b/>
                <w:sz w:val="28"/>
              </w:rPr>
              <w:t xml:space="preserve">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43AFA8DC" w14:textId="6C7C3A01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資本コスト</w:t>
            </w:r>
          </w:p>
        </w:tc>
        <w:tc>
          <w:tcPr>
            <w:tcW w:w="1685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4EDE513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その他のコスト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24" w:space="0" w:color="BFBFBF" w:themeColor="background1" w:themeShade="BF"/>
              <w:left w:val="nil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7579EBFB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年間収益コスト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top w:val="single" w:sz="24" w:space="0" w:color="BFBFBF" w:themeColor="background1" w:themeShade="BF"/>
              <w:left w:val="nil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12AF2308" w14:textId="74CA3005" w:rsidR="006704E2" w:rsidRPr="007F41DA" w:rsidRDefault="006704E2" w:rsidP="00EE47DD">
            <w:pPr>
              <w:jc w:val="right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年間資本コスト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 </w:t>
            </w:r>
          </w:p>
        </w:tc>
      </w:tr>
      <w:tr w:rsidR="006704E2" w:rsidRPr="007F41DA" w14:paraId="21AF4C72" w14:textId="77777777" w:rsidTr="007F41DA">
        <w:trPr>
          <w:trHeight w:val="576"/>
        </w:trPr>
        <w:tc>
          <w:tcPr>
            <w:tcW w:w="368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13553968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788139D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sz w:val="18"/>
                <w:szCs w:val="18"/>
              </w:rPr>
            </w:pPr>
            <w:r w:rsidRPr="007F41DA">
              <w:rPr>
                <w:rFonts w:ascii="Century Gothic" w:eastAsia="MS PGothic" w:hAnsi="Century Gothic"/>
                <w:sz w:val="18"/>
              </w:rPr>
              <w:t>一度限りの大口購入</w:t>
            </w:r>
          </w:p>
        </w:tc>
        <w:tc>
          <w:tcPr>
            <w:tcW w:w="168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A6536CA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ED40CAD" w14:textId="46C1A61B" w:rsidR="006704E2" w:rsidRPr="007F41DA" w:rsidRDefault="006704E2" w:rsidP="00EE47DD">
            <w:pPr>
              <w:rPr>
                <w:rFonts w:ascii="Century Gothic" w:eastAsia="MS PGothic" w:hAnsi="Century Gothic" w:cs="Calibri"/>
                <w:sz w:val="18"/>
                <w:szCs w:val="18"/>
              </w:rPr>
            </w:pPr>
            <w:r w:rsidRPr="007F41DA">
              <w:rPr>
                <w:rFonts w:ascii="Century Gothic" w:eastAsia="MS PGothic" w:hAnsi="Century Gothic"/>
                <w:sz w:val="18"/>
              </w:rPr>
              <w:t>繰り返し発生する費用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37F734BF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6704E2" w:rsidRPr="007F41DA" w14:paraId="66AC204F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468B6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ホーム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オフィスのインフラ構築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1E9E7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500,000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73051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54E66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131D50A9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500,000</w:t>
            </w:r>
          </w:p>
        </w:tc>
      </w:tr>
      <w:tr w:rsidR="006704E2" w:rsidRPr="007F41DA" w14:paraId="329457B0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06A63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サーバー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E4330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200,000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45F94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3941F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06A63D8F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200,000</w:t>
            </w:r>
          </w:p>
        </w:tc>
      </w:tr>
      <w:tr w:rsidR="006704E2" w:rsidRPr="007F41DA" w14:paraId="2D9FC287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4D260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サーバーのメンテナンス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7AC1A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50,000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24BC4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194D0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50,000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45A6DE02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100,000</w:t>
            </w:r>
          </w:p>
        </w:tc>
      </w:tr>
      <w:tr w:rsidR="006704E2" w:rsidRPr="007F41DA" w14:paraId="5D1C3DB5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679AD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ソフトウェア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6CA5F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200,000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E8743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ECA2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20,000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6A8DCDC7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220,000</w:t>
            </w:r>
          </w:p>
        </w:tc>
      </w:tr>
      <w:tr w:rsidR="006704E2" w:rsidRPr="007F41DA" w14:paraId="36FE7B3B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78309B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トレーニング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D7AB4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1,000,000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947C6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33E7C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50,000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5DD106CB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1,050,000</w:t>
            </w:r>
          </w:p>
        </w:tc>
      </w:tr>
      <w:tr w:rsidR="006704E2" w:rsidRPr="007F41DA" w14:paraId="4455956E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A45F9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リモート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サポート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B3C7E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2,500,000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CA236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7D5F2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2,500,000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22878712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5,000,000</w:t>
            </w:r>
          </w:p>
        </w:tc>
      </w:tr>
      <w:tr w:rsidR="006704E2" w:rsidRPr="007F41DA" w14:paraId="54771CB4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27946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ヘッドセット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343E0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100,000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FD33A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70C4B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20,000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264F8A3D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120,000</w:t>
            </w:r>
          </w:p>
        </w:tc>
      </w:tr>
      <w:tr w:rsidR="006704E2" w:rsidRPr="007F41DA" w14:paraId="313071A7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4F75C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ノート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パソコン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279B0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1,500,000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312C0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100,000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34A55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200,000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47D77F03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1,800,000</w:t>
            </w:r>
          </w:p>
        </w:tc>
      </w:tr>
      <w:tr w:rsidR="006704E2" w:rsidRPr="007F41DA" w14:paraId="32029A0B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4EC29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ホーム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オフィス家具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4A83A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1,500,000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68FE9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BCB7E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7C5A5F2F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1,500,000</w:t>
            </w:r>
          </w:p>
        </w:tc>
      </w:tr>
      <w:tr w:rsidR="006704E2" w:rsidRPr="007F41DA" w14:paraId="1C49756E" w14:textId="77777777" w:rsidTr="007F41DA">
        <w:trPr>
          <w:trHeight w:val="576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8DC572A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合計コスト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28089E75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￥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7,550,000 </w:t>
            </w:r>
          </w:p>
        </w:tc>
        <w:tc>
          <w:tcPr>
            <w:tcW w:w="168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6DB3AAD2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￥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100,000 </w:t>
            </w:r>
          </w:p>
        </w:tc>
        <w:tc>
          <w:tcPr>
            <w:tcW w:w="203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20AD1C99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￥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2,840,000 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2C2ED90C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￥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10,490,000 </w:t>
            </w:r>
          </w:p>
        </w:tc>
      </w:tr>
    </w:tbl>
    <w:p w14:paraId="492ACF28" w14:textId="77777777" w:rsidR="006704E2" w:rsidRPr="007F41DA" w:rsidRDefault="006704E2" w:rsidP="006704E2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tbl>
      <w:tblPr>
        <w:tblW w:w="11122" w:type="dxa"/>
        <w:tblLook w:val="04A0" w:firstRow="1" w:lastRow="0" w:firstColumn="1" w:lastColumn="0" w:noHBand="0" w:noVBand="1"/>
      </w:tblPr>
      <w:tblGrid>
        <w:gridCol w:w="5544"/>
        <w:gridCol w:w="1681"/>
        <w:gridCol w:w="2037"/>
        <w:gridCol w:w="1860"/>
      </w:tblGrid>
      <w:tr w:rsidR="006704E2" w:rsidRPr="007F41DA" w14:paraId="627A43F8" w14:textId="77777777" w:rsidTr="007F41DA">
        <w:trPr>
          <w:trHeight w:val="1152"/>
        </w:trPr>
        <w:tc>
          <w:tcPr>
            <w:tcW w:w="554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0A5A1557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8"/>
                <w:szCs w:val="28"/>
              </w:rPr>
            </w:pPr>
            <w:r w:rsidRPr="007F41DA">
              <w:rPr>
                <w:rFonts w:ascii="Century Gothic" w:eastAsia="MS PGothic" w:hAnsi="Century Gothic"/>
                <w:b/>
                <w:sz w:val="28"/>
              </w:rPr>
              <w:t>便益</w:t>
            </w:r>
            <w:r w:rsidRPr="007F41DA">
              <w:rPr>
                <w:rFonts w:ascii="Century Gothic" w:eastAsia="MS PGothic" w:hAnsi="Century Gothic"/>
                <w:b/>
                <w:sz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3CF15BFC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color w:val="000000"/>
                <w:sz w:val="20"/>
              </w:rPr>
              <w:t>資本の節約</w:t>
            </w:r>
          </w:p>
        </w:tc>
        <w:tc>
          <w:tcPr>
            <w:tcW w:w="203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6CC4576C" w14:textId="7C223113" w:rsidR="006704E2" w:rsidRPr="007F41DA" w:rsidRDefault="006704E2" w:rsidP="00EE47DD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color w:val="000000"/>
                <w:sz w:val="20"/>
              </w:rPr>
              <w:t>その他の節約</w:t>
            </w:r>
          </w:p>
        </w:tc>
        <w:tc>
          <w:tcPr>
            <w:tcW w:w="18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C5E0A6"/>
            <w:vAlign w:val="center"/>
            <w:hideMark/>
          </w:tcPr>
          <w:p w14:paraId="65FE2910" w14:textId="4234BC22" w:rsidR="006704E2" w:rsidRPr="007F41DA" w:rsidRDefault="006704E2" w:rsidP="00EE47DD">
            <w:pPr>
              <w:jc w:val="right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年間便益の節約</w:t>
            </w:r>
          </w:p>
        </w:tc>
      </w:tr>
      <w:tr w:rsidR="006704E2" w:rsidRPr="007F41DA" w14:paraId="42DB863E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E7649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スタッフの定着率向上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C854A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1,100,000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25F9F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400,000 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0DCB146E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1,500,000</w:t>
            </w:r>
          </w:p>
        </w:tc>
      </w:tr>
      <w:tr w:rsidR="006704E2" w:rsidRPr="007F41DA" w14:paraId="4DAFAD35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9E0E5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家賃の節約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5B25E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3,600,000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C89FAF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26A2C6C1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3,600,000</w:t>
            </w:r>
          </w:p>
        </w:tc>
      </w:tr>
      <w:tr w:rsidR="006704E2" w:rsidRPr="007F41DA" w14:paraId="21113851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4B4F3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公共料金の節約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EC14B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1,200,000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7A2D1E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4221ADB1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1,200,000</w:t>
            </w:r>
          </w:p>
        </w:tc>
      </w:tr>
      <w:tr w:rsidR="006704E2" w:rsidRPr="007F41DA" w14:paraId="7E576B5C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A4D2D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フード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サービスの節約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F7158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900,000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8C0713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5AF83007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900,000</w:t>
            </w:r>
          </w:p>
        </w:tc>
      </w:tr>
      <w:tr w:rsidR="006704E2" w:rsidRPr="007F41DA" w14:paraId="34FDFDC7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E9B0F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オフィス設備の節約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4F8B5A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1F41A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200,000 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331E85C1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200,000</w:t>
            </w:r>
          </w:p>
        </w:tc>
      </w:tr>
      <w:tr w:rsidR="006704E2" w:rsidRPr="007F41DA" w14:paraId="0D129456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D8BC5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税金の節約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7BB31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1,500,000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50A3C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24668BEC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1,500,000</w:t>
            </w:r>
          </w:p>
        </w:tc>
      </w:tr>
      <w:tr w:rsidR="006704E2" w:rsidRPr="007F41DA" w14:paraId="621F7ED9" w14:textId="77777777" w:rsidTr="007F41DA">
        <w:trPr>
          <w:trHeight w:val="576"/>
        </w:trPr>
        <w:tc>
          <w:tcPr>
            <w:tcW w:w="554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1CD1522E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節約額の合計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254A6543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￥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8,300,000 </w:t>
            </w:r>
          </w:p>
        </w:tc>
        <w:tc>
          <w:tcPr>
            <w:tcW w:w="203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321B77CF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color w:val="000000"/>
                <w:sz w:val="20"/>
              </w:rPr>
              <w:t>600,000 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5E0A6"/>
            <w:vAlign w:val="center"/>
            <w:hideMark/>
          </w:tcPr>
          <w:p w14:paraId="62D00A14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￥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8,900,000 </w:t>
            </w:r>
          </w:p>
        </w:tc>
      </w:tr>
    </w:tbl>
    <w:p w14:paraId="6D524603" w14:textId="77777777" w:rsidR="006704E2" w:rsidRPr="007F41DA" w:rsidRDefault="006704E2" w:rsidP="006704E2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p w14:paraId="0854D29C" w14:textId="77777777" w:rsidR="006704E2" w:rsidRPr="007F41DA" w:rsidRDefault="006704E2" w:rsidP="006704E2">
      <w:pPr>
        <w:rPr>
          <w:rFonts w:ascii="Century Gothic" w:eastAsia="MS PGothic" w:hAnsi="Century Gothic"/>
          <w:szCs w:val="20"/>
        </w:rPr>
        <w:sectPr w:rsidR="006704E2" w:rsidRPr="007F41DA" w:rsidSect="006704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47" w:right="576" w:bottom="576" w:left="504" w:header="0" w:footer="0" w:gutter="0"/>
          <w:cols w:space="720"/>
          <w:titlePg/>
          <w:docGrid w:linePitch="360"/>
        </w:sectPr>
      </w:pPr>
    </w:p>
    <w:p w14:paraId="39206557" w14:textId="77777777" w:rsidR="006704E2" w:rsidRPr="007F41DA" w:rsidRDefault="006704E2" w:rsidP="006704E2">
      <w:pPr>
        <w:rPr>
          <w:rFonts w:ascii="Century Gothic" w:eastAsia="MS PGothic" w:hAnsi="Century Gothic"/>
          <w:bCs/>
          <w:color w:val="595959" w:themeColor="text1" w:themeTint="A6"/>
          <w:sz w:val="42"/>
          <w:szCs w:val="42"/>
        </w:rPr>
      </w:pPr>
      <w:r w:rsidRPr="007F41DA">
        <w:rPr>
          <w:rFonts w:ascii="Century Gothic" w:eastAsia="MS PGothic" w:hAnsi="Century Gothic"/>
          <w:color w:val="595959" w:themeColor="text1" w:themeTint="A6"/>
          <w:sz w:val="42"/>
        </w:rPr>
        <w:lastRenderedPageBreak/>
        <w:t>費用便益分析</w:t>
      </w:r>
      <w:r w:rsidRPr="007F41DA">
        <w:rPr>
          <w:rFonts w:ascii="Century Gothic" w:eastAsia="MS PGothic" w:hAnsi="Century Gothic"/>
          <w:color w:val="595959" w:themeColor="text1" w:themeTint="A6"/>
          <w:sz w:val="42"/>
        </w:rPr>
        <w:t xml:space="preserve"> </w:t>
      </w:r>
    </w:p>
    <w:tbl>
      <w:tblPr>
        <w:tblStyle w:val="TableGrid"/>
        <w:tblW w:w="111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6704E2" w:rsidRPr="007F41DA" w14:paraId="6C823C36" w14:textId="77777777" w:rsidTr="005B6060">
        <w:trPr>
          <w:trHeight w:val="432"/>
        </w:trPr>
        <w:tc>
          <w:tcPr>
            <w:tcW w:w="11170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2ADC9D10" w14:textId="77777777" w:rsidR="006704E2" w:rsidRPr="007F41DA" w:rsidRDefault="006704E2" w:rsidP="005B6060">
            <w:pPr>
              <w:spacing w:before="100"/>
              <w:rPr>
                <w:rFonts w:ascii="Century Gothic" w:eastAsia="MS PGothic" w:hAnsi="Century Gothic"/>
                <w:color w:val="404040" w:themeColor="text1" w:themeTint="BF"/>
                <w:sz w:val="18"/>
                <w:szCs w:val="18"/>
              </w:rPr>
            </w:pPr>
            <w:r w:rsidRPr="007F41DA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提案プロジェクト</w:t>
            </w:r>
          </w:p>
        </w:tc>
      </w:tr>
      <w:tr w:rsidR="006704E2" w:rsidRPr="007F41DA" w14:paraId="2DB33925" w14:textId="77777777" w:rsidTr="005B6060">
        <w:trPr>
          <w:trHeight w:val="864"/>
        </w:trPr>
        <w:tc>
          <w:tcPr>
            <w:tcW w:w="111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2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9F9F9"/>
            <w:vAlign w:val="center"/>
          </w:tcPr>
          <w:p w14:paraId="5B4CD5CE" w14:textId="77777777" w:rsidR="006704E2" w:rsidRPr="007F41DA" w:rsidRDefault="006704E2" w:rsidP="005B6060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4FA41D34" w14:textId="77777777" w:rsidR="006704E2" w:rsidRPr="007F41DA" w:rsidRDefault="006704E2" w:rsidP="006704E2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tbl>
      <w:tblPr>
        <w:tblW w:w="11119" w:type="dxa"/>
        <w:tblLook w:val="04A0" w:firstRow="1" w:lastRow="0" w:firstColumn="1" w:lastColumn="0" w:noHBand="0" w:noVBand="1"/>
      </w:tblPr>
      <w:tblGrid>
        <w:gridCol w:w="3681"/>
        <w:gridCol w:w="1859"/>
        <w:gridCol w:w="1684"/>
        <w:gridCol w:w="2035"/>
        <w:gridCol w:w="1860"/>
      </w:tblGrid>
      <w:tr w:rsidR="006704E2" w:rsidRPr="007F41DA" w14:paraId="21E5E551" w14:textId="77777777" w:rsidTr="007F41DA">
        <w:trPr>
          <w:trHeight w:val="576"/>
        </w:trPr>
        <w:tc>
          <w:tcPr>
            <w:tcW w:w="3681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660128C8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8"/>
                <w:szCs w:val="28"/>
              </w:rPr>
            </w:pPr>
            <w:r w:rsidRPr="007F41DA">
              <w:rPr>
                <w:rFonts w:ascii="Century Gothic" w:eastAsia="MS PGothic" w:hAnsi="Century Gothic"/>
                <w:b/>
                <w:sz w:val="28"/>
              </w:rPr>
              <w:t>コスト</w:t>
            </w:r>
            <w:r w:rsidRPr="007F41DA">
              <w:rPr>
                <w:rFonts w:ascii="Century Gothic" w:eastAsia="MS PGothic" w:hAnsi="Century Gothic"/>
                <w:b/>
                <w:sz w:val="28"/>
              </w:rPr>
              <w:t xml:space="preserve">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55867924" w14:textId="0E0E2B8F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資本コスト</w:t>
            </w:r>
          </w:p>
        </w:tc>
        <w:tc>
          <w:tcPr>
            <w:tcW w:w="1684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22E236EB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その他のコスト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24" w:space="0" w:color="BFBFBF" w:themeColor="background1" w:themeShade="BF"/>
              <w:left w:val="nil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5B618ADE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年間収益コスト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top w:val="single" w:sz="24" w:space="0" w:color="BFBFBF" w:themeColor="background1" w:themeShade="BF"/>
              <w:left w:val="nil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0FC55F4E" w14:textId="50A9C6F1" w:rsidR="006704E2" w:rsidRPr="007F41DA" w:rsidRDefault="006704E2" w:rsidP="00EE47DD">
            <w:pPr>
              <w:jc w:val="right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年間資本コスト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 </w:t>
            </w:r>
          </w:p>
        </w:tc>
      </w:tr>
      <w:tr w:rsidR="006704E2" w:rsidRPr="007F41DA" w14:paraId="6ECCCA01" w14:textId="77777777" w:rsidTr="007F41DA">
        <w:trPr>
          <w:trHeight w:val="576"/>
        </w:trPr>
        <w:tc>
          <w:tcPr>
            <w:tcW w:w="368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0B9B0DD3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566E105F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sz w:val="18"/>
                <w:szCs w:val="18"/>
              </w:rPr>
            </w:pPr>
            <w:r w:rsidRPr="007F41DA">
              <w:rPr>
                <w:rFonts w:ascii="Century Gothic" w:eastAsia="MS PGothic" w:hAnsi="Century Gothic"/>
                <w:sz w:val="18"/>
              </w:rPr>
              <w:t>一度限りの大口購入</w:t>
            </w:r>
          </w:p>
        </w:tc>
        <w:tc>
          <w:tcPr>
            <w:tcW w:w="168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5776F99B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1E162971" w14:textId="041F73CB" w:rsidR="006704E2" w:rsidRPr="007F41DA" w:rsidRDefault="006704E2" w:rsidP="00EE47DD">
            <w:pPr>
              <w:rPr>
                <w:rFonts w:ascii="Century Gothic" w:eastAsia="MS PGothic" w:hAnsi="Century Gothic" w:cs="Calibri"/>
                <w:sz w:val="18"/>
                <w:szCs w:val="18"/>
              </w:rPr>
            </w:pPr>
            <w:r w:rsidRPr="007F41DA">
              <w:rPr>
                <w:rFonts w:ascii="Century Gothic" w:eastAsia="MS PGothic" w:hAnsi="Century Gothic"/>
                <w:sz w:val="18"/>
              </w:rPr>
              <w:t>繰り返し発生する費用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53408F78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6704E2" w:rsidRPr="007F41DA" w14:paraId="15AC65B3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E7948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ホーム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オフィスのインフラ構築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2F8ECE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8651E6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00AEF6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244D501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23ABB6C3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651CE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サーバー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3D1425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3A8DC8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E104A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42A3DEEB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01054B99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F2512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サーバーのメンテナンス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8DC8EE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21E71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368F92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082EA890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0E2FD96D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1D14C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ソフトウェア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372A99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6A1AA9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8D6829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4CE1D186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02AF83EA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4D29C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トレーニング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00845D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E2A785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417AF2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31689C1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61CDE3B1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45079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リモート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サポート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6FE8BB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40364F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704F96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52AA13FE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6F020A40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4F723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ヘッドセット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A9BA86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65AB73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6F55E3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03EA9BA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661D3E78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0369B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ノート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パソコン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4BADCD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5774FB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2F7D0D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74DD3A94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6F47075B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F2616E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ホーム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オフィス家具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9078A7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16148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DCCFC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29DEAD7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22E30373" w14:textId="77777777" w:rsidTr="007F41DA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21251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B56266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8CCD01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A17335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18CD9BE9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23345E82" w14:textId="77777777" w:rsidTr="007F41DA">
        <w:trPr>
          <w:trHeight w:val="576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7A082964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合計コスト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2628E0A2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093E71B5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3B9CF1D7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5E7E9"/>
            <w:vAlign w:val="center"/>
          </w:tcPr>
          <w:p w14:paraId="0EF68AB8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1A5467" w14:textId="77777777" w:rsidR="006704E2" w:rsidRPr="007F41DA" w:rsidRDefault="006704E2" w:rsidP="006704E2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tbl>
      <w:tblPr>
        <w:tblW w:w="11123" w:type="dxa"/>
        <w:tblLook w:val="04A0" w:firstRow="1" w:lastRow="0" w:firstColumn="1" w:lastColumn="0" w:noHBand="0" w:noVBand="1"/>
      </w:tblPr>
      <w:tblGrid>
        <w:gridCol w:w="5544"/>
        <w:gridCol w:w="1684"/>
        <w:gridCol w:w="2035"/>
        <w:gridCol w:w="1860"/>
      </w:tblGrid>
      <w:tr w:rsidR="006704E2" w:rsidRPr="007F41DA" w14:paraId="217EA2A4" w14:textId="77777777" w:rsidTr="007F41DA">
        <w:trPr>
          <w:trHeight w:val="864"/>
        </w:trPr>
        <w:tc>
          <w:tcPr>
            <w:tcW w:w="554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2C24CF95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8"/>
                <w:szCs w:val="28"/>
              </w:rPr>
            </w:pPr>
            <w:r w:rsidRPr="007F41DA">
              <w:rPr>
                <w:rFonts w:ascii="Century Gothic" w:eastAsia="MS PGothic" w:hAnsi="Century Gothic"/>
                <w:b/>
                <w:sz w:val="28"/>
              </w:rPr>
              <w:t>便益</w:t>
            </w:r>
            <w:r w:rsidRPr="007F41DA">
              <w:rPr>
                <w:rFonts w:ascii="Century Gothic" w:eastAsia="MS PGothic" w:hAnsi="Century Gothic"/>
                <w:b/>
                <w:sz w:val="28"/>
              </w:rPr>
              <w:t xml:space="preserve"> </w:t>
            </w:r>
          </w:p>
        </w:tc>
        <w:tc>
          <w:tcPr>
            <w:tcW w:w="1684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1B3C4AA4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color w:val="000000"/>
                <w:sz w:val="20"/>
              </w:rPr>
              <w:t>資本の節約</w:t>
            </w:r>
          </w:p>
        </w:tc>
        <w:tc>
          <w:tcPr>
            <w:tcW w:w="20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1EE4842D" w14:textId="1C41FC05" w:rsidR="006704E2" w:rsidRPr="007F41DA" w:rsidRDefault="006704E2" w:rsidP="00EE47DD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color w:val="000000"/>
                <w:sz w:val="20"/>
              </w:rPr>
              <w:t>その他の節約</w:t>
            </w:r>
          </w:p>
        </w:tc>
        <w:tc>
          <w:tcPr>
            <w:tcW w:w="18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C5E0A6"/>
            <w:vAlign w:val="center"/>
            <w:hideMark/>
          </w:tcPr>
          <w:p w14:paraId="7344625E" w14:textId="5C99675E" w:rsidR="006704E2" w:rsidRPr="007F41DA" w:rsidRDefault="006704E2" w:rsidP="00EE47DD">
            <w:pPr>
              <w:jc w:val="right"/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年間便益の節約</w:t>
            </w:r>
          </w:p>
        </w:tc>
      </w:tr>
      <w:tr w:rsidR="006704E2" w:rsidRPr="007F41DA" w14:paraId="5F397C72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23609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スタッフの定着率向上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4FC38C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0DA841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5CFC89A6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60BA6DA0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804C5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家賃の節約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8BCDDD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655806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00EEB5A0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538A64B4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C7D4C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公共料金の節約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FC0AC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FF6E43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3D35C9C5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0CC6BECE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63AEF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フード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サービスの節約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FD218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3BB284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1E3C5CF4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5B524270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2A739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オフィス設備の節約</w:t>
            </w: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260CFF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D83ED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754B0D83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243CA904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CBB998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color w:val="000000"/>
                <w:sz w:val="20"/>
              </w:rPr>
              <w:t>税金の節約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9C068A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B39B98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346510A7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2D94B2B7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2CC9D5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47BFE1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98E9DD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0B5095EF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4034518B" w14:textId="77777777" w:rsidTr="007F41DA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98D57F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4339C2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0BB267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4FC7D49C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7F41DA" w14:paraId="41282A42" w14:textId="77777777" w:rsidTr="007F41DA">
        <w:trPr>
          <w:trHeight w:val="576"/>
        </w:trPr>
        <w:tc>
          <w:tcPr>
            <w:tcW w:w="554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3229186A" w14:textId="77777777" w:rsidR="006704E2" w:rsidRPr="007F41DA" w:rsidRDefault="006704E2" w:rsidP="005B6060">
            <w:pPr>
              <w:rPr>
                <w:rFonts w:ascii="Century Gothic" w:eastAsia="MS PGothic" w:hAnsi="Century Gothic" w:cs="Calibri"/>
                <w:b/>
                <w:bCs/>
                <w:sz w:val="20"/>
                <w:szCs w:val="20"/>
              </w:rPr>
            </w:pPr>
            <w:r w:rsidRPr="007F41DA">
              <w:rPr>
                <w:rFonts w:ascii="Century Gothic" w:eastAsia="MS PGothic" w:hAnsi="Century Gothic"/>
                <w:b/>
                <w:sz w:val="20"/>
              </w:rPr>
              <w:t>節約額の合計</w:t>
            </w:r>
            <w:r w:rsidRPr="007F41DA">
              <w:rPr>
                <w:rFonts w:ascii="Century Gothic" w:eastAsia="MS PGothic" w:hAnsi="Century Gothic"/>
                <w:b/>
                <w:sz w:val="20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6D9A68F5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57B95FA9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5E0A6"/>
            <w:vAlign w:val="center"/>
          </w:tcPr>
          <w:p w14:paraId="7D97BC85" w14:textId="77777777" w:rsidR="006704E2" w:rsidRPr="007F41DA" w:rsidRDefault="006704E2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CEA0E34" w14:textId="77777777" w:rsidR="006704E2" w:rsidRPr="007F41DA" w:rsidRDefault="006704E2" w:rsidP="006704E2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p w14:paraId="7A2FADC4" w14:textId="77777777" w:rsidR="006704E2" w:rsidRPr="007F41DA" w:rsidRDefault="006704E2" w:rsidP="006704E2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10233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="006704E2" w:rsidRPr="007F41DA" w14:paraId="42F91107" w14:textId="77777777" w:rsidTr="007F41DA">
        <w:trPr>
          <w:trHeight w:val="3107"/>
        </w:trPr>
        <w:tc>
          <w:tcPr>
            <w:tcW w:w="10233" w:type="dxa"/>
          </w:tcPr>
          <w:p w14:paraId="122A1FFB" w14:textId="77777777" w:rsidR="006704E2" w:rsidRPr="007F41DA" w:rsidRDefault="006704E2" w:rsidP="005B6060">
            <w:pPr>
              <w:rPr>
                <w:rFonts w:ascii="Century Gothic" w:eastAsia="MS PGothic" w:hAnsi="Century Gothic"/>
                <w:b/>
              </w:rPr>
            </w:pPr>
          </w:p>
          <w:p w14:paraId="7519A9AF" w14:textId="77777777" w:rsidR="006704E2" w:rsidRPr="007F41DA" w:rsidRDefault="006704E2" w:rsidP="005B6060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7F41DA">
              <w:rPr>
                <w:rFonts w:ascii="Century Gothic" w:eastAsia="MS PGothic" w:hAnsi="Century Gothic"/>
                <w:b/>
              </w:rPr>
              <w:t>免責条項</w:t>
            </w:r>
          </w:p>
          <w:p w14:paraId="748FA60B" w14:textId="77777777" w:rsidR="006704E2" w:rsidRPr="007F41DA" w:rsidRDefault="006704E2" w:rsidP="005B6060">
            <w:pPr>
              <w:rPr>
                <w:rFonts w:ascii="Century Gothic" w:eastAsia="MS PGothic" w:hAnsi="Century Gothic"/>
              </w:rPr>
            </w:pPr>
          </w:p>
          <w:p w14:paraId="45E1DD6C" w14:textId="77777777" w:rsidR="006704E2" w:rsidRPr="007F41DA" w:rsidRDefault="006704E2" w:rsidP="005B6060">
            <w:pPr>
              <w:spacing w:line="276" w:lineRule="auto"/>
              <w:rPr>
                <w:rFonts w:ascii="Century Gothic" w:eastAsia="MS PGothic" w:hAnsi="Century Gothic"/>
              </w:rPr>
            </w:pPr>
            <w:r w:rsidRPr="007F41DA">
              <w:rPr>
                <w:rFonts w:ascii="Century Gothic" w:eastAsia="MS PGothic" w:hAnsi="Century Gothic"/>
              </w:rPr>
              <w:t xml:space="preserve">Smartsheet </w:t>
            </w:r>
            <w:r w:rsidRPr="007F41DA">
              <w:rPr>
                <w:rFonts w:ascii="Century Gothic" w:eastAsia="MS PGothic" w:hAnsi="Century Gothic"/>
              </w:rPr>
              <w:t>がこの</w:t>
            </w:r>
            <w:r w:rsidRPr="007F41DA">
              <w:rPr>
                <w:rFonts w:ascii="Century Gothic" w:eastAsia="MS PGothic" w:hAnsi="Century Gothic"/>
              </w:rPr>
              <w:t xml:space="preserve"> Web </w:t>
            </w:r>
            <w:r w:rsidRPr="007F41D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7F41DA">
              <w:rPr>
                <w:rFonts w:ascii="Century Gothic" w:eastAsia="MS PGothic" w:hAnsi="Century Gothic"/>
              </w:rPr>
              <w:t xml:space="preserve">Smartsheet </w:t>
            </w:r>
            <w:r w:rsidRPr="007F41D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7F41DA">
              <w:rPr>
                <w:rFonts w:ascii="Century Gothic" w:eastAsia="MS PGothic" w:hAnsi="Century Gothic"/>
              </w:rPr>
              <w:t xml:space="preserve"> Web </w:t>
            </w:r>
            <w:r w:rsidRPr="007F41DA">
              <w:rPr>
                <w:rFonts w:ascii="Century Gothic" w:eastAsia="MS PGothic" w:hAnsi="Century Gothic"/>
              </w:rPr>
              <w:t>サイトまたは本</w:t>
            </w:r>
            <w:r w:rsidRPr="007F41DA">
              <w:rPr>
                <w:rFonts w:ascii="Century Gothic" w:eastAsia="MS PGothic" w:hAnsi="Century Gothic"/>
              </w:rPr>
              <w:t xml:space="preserve"> Web </w:t>
            </w:r>
            <w:r w:rsidRPr="007F41D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F41DA">
              <w:rPr>
                <w:rFonts w:ascii="Century Gothic" w:eastAsia="MS PGothic" w:hAnsi="Century Gothic"/>
              </w:rPr>
              <w:t xml:space="preserve"> Smartsheet </w:t>
            </w:r>
            <w:r w:rsidRPr="007F41D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04F84198" w14:textId="77777777" w:rsidR="006704E2" w:rsidRPr="007F41DA" w:rsidRDefault="006704E2" w:rsidP="005B6060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680F04D8" w14:textId="77777777" w:rsidR="006704E2" w:rsidRPr="007F41DA" w:rsidRDefault="006704E2" w:rsidP="006704E2">
      <w:pPr>
        <w:rPr>
          <w:rFonts w:ascii="Century Gothic" w:eastAsia="MS PGothic" w:hAnsi="Century Gothic"/>
          <w:szCs w:val="20"/>
        </w:rPr>
      </w:pPr>
    </w:p>
    <w:p w14:paraId="2339C15D" w14:textId="77777777" w:rsidR="006704E2" w:rsidRPr="007F41DA" w:rsidRDefault="006704E2" w:rsidP="006704E2">
      <w:pPr>
        <w:spacing w:after="120"/>
        <w:rPr>
          <w:rFonts w:ascii="Century Gothic" w:eastAsia="MS PGothic" w:hAnsi="Century Gothic"/>
        </w:rPr>
      </w:pPr>
    </w:p>
    <w:sectPr w:rsidR="006704E2" w:rsidRPr="007F41DA" w:rsidSect="001556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47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C2A5" w14:textId="77777777" w:rsidR="00C93951" w:rsidRPr="006704E2" w:rsidRDefault="00C93951" w:rsidP="006704E2">
      <w:r w:rsidRPr="006704E2">
        <w:separator/>
      </w:r>
    </w:p>
  </w:endnote>
  <w:endnote w:type="continuationSeparator" w:id="0">
    <w:p w14:paraId="2DF5F030" w14:textId="77777777" w:rsidR="00C93951" w:rsidRPr="006704E2" w:rsidRDefault="00C93951" w:rsidP="006704E2">
      <w:r w:rsidRPr="006704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E2AC" w14:textId="77777777" w:rsidR="006704E2" w:rsidRDefault="00670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5017" w14:textId="77777777" w:rsidR="006704E2" w:rsidRDefault="0067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9D85" w14:textId="77777777" w:rsidR="006704E2" w:rsidRDefault="006704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7884" w14:textId="77777777" w:rsidR="006704E2" w:rsidRDefault="006704E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87A1" w14:textId="77777777" w:rsidR="006704E2" w:rsidRDefault="006704E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AD5C" w14:textId="77777777" w:rsidR="006704E2" w:rsidRDefault="0067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DE2B" w14:textId="77777777" w:rsidR="00C93951" w:rsidRPr="006704E2" w:rsidRDefault="00C93951" w:rsidP="006704E2">
      <w:r w:rsidRPr="006704E2">
        <w:separator/>
      </w:r>
    </w:p>
  </w:footnote>
  <w:footnote w:type="continuationSeparator" w:id="0">
    <w:p w14:paraId="0974750F" w14:textId="77777777" w:rsidR="00C93951" w:rsidRPr="006704E2" w:rsidRDefault="00C93951" w:rsidP="006704E2">
      <w:r w:rsidRPr="006704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5A45" w14:textId="77777777" w:rsidR="006704E2" w:rsidRDefault="00670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C2C8" w14:textId="77777777" w:rsidR="006704E2" w:rsidRDefault="00670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B8BB" w14:textId="77777777" w:rsidR="006704E2" w:rsidRDefault="006704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C4D6" w14:textId="77777777" w:rsidR="006704E2" w:rsidRDefault="006704E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975C" w14:textId="77777777" w:rsidR="006704E2" w:rsidRDefault="006704E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934F" w14:textId="77777777" w:rsidR="006704E2" w:rsidRDefault="00670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05211F"/>
    <w:rsid w:val="000A55F1"/>
    <w:rsid w:val="00114C7F"/>
    <w:rsid w:val="00133A8B"/>
    <w:rsid w:val="00146DB2"/>
    <w:rsid w:val="00155600"/>
    <w:rsid w:val="001966FC"/>
    <w:rsid w:val="001A376C"/>
    <w:rsid w:val="001B4D84"/>
    <w:rsid w:val="001E1037"/>
    <w:rsid w:val="00301128"/>
    <w:rsid w:val="003447E4"/>
    <w:rsid w:val="00360227"/>
    <w:rsid w:val="0038252F"/>
    <w:rsid w:val="003A273E"/>
    <w:rsid w:val="003D28C3"/>
    <w:rsid w:val="003D7EB7"/>
    <w:rsid w:val="00407B8C"/>
    <w:rsid w:val="00432C00"/>
    <w:rsid w:val="00437000"/>
    <w:rsid w:val="00455938"/>
    <w:rsid w:val="004D1D7C"/>
    <w:rsid w:val="004D69CA"/>
    <w:rsid w:val="004E50B1"/>
    <w:rsid w:val="00565097"/>
    <w:rsid w:val="00581D0B"/>
    <w:rsid w:val="005A426C"/>
    <w:rsid w:val="005B25F0"/>
    <w:rsid w:val="005C01C6"/>
    <w:rsid w:val="005D0B33"/>
    <w:rsid w:val="005D2711"/>
    <w:rsid w:val="005E508A"/>
    <w:rsid w:val="00600435"/>
    <w:rsid w:val="00603E38"/>
    <w:rsid w:val="0061289E"/>
    <w:rsid w:val="006704E2"/>
    <w:rsid w:val="006862D4"/>
    <w:rsid w:val="006B483F"/>
    <w:rsid w:val="006E2CEC"/>
    <w:rsid w:val="00706127"/>
    <w:rsid w:val="0075208E"/>
    <w:rsid w:val="007579C5"/>
    <w:rsid w:val="007F41DA"/>
    <w:rsid w:val="008041E8"/>
    <w:rsid w:val="00807301"/>
    <w:rsid w:val="00837365"/>
    <w:rsid w:val="00851949"/>
    <w:rsid w:val="008975DA"/>
    <w:rsid w:val="008A34E6"/>
    <w:rsid w:val="008D1479"/>
    <w:rsid w:val="008D256B"/>
    <w:rsid w:val="009206DB"/>
    <w:rsid w:val="009A28BB"/>
    <w:rsid w:val="009C7289"/>
    <w:rsid w:val="009E2B24"/>
    <w:rsid w:val="00A37433"/>
    <w:rsid w:val="00A50CA7"/>
    <w:rsid w:val="00A77B66"/>
    <w:rsid w:val="00A96CBE"/>
    <w:rsid w:val="00AA0FBD"/>
    <w:rsid w:val="00AC1C98"/>
    <w:rsid w:val="00B378B8"/>
    <w:rsid w:val="00B61D3C"/>
    <w:rsid w:val="00B7165E"/>
    <w:rsid w:val="00B74DDA"/>
    <w:rsid w:val="00BA2E04"/>
    <w:rsid w:val="00BB2613"/>
    <w:rsid w:val="00C62A39"/>
    <w:rsid w:val="00C93951"/>
    <w:rsid w:val="00D30867"/>
    <w:rsid w:val="00D528A1"/>
    <w:rsid w:val="00D95DB4"/>
    <w:rsid w:val="00DC733A"/>
    <w:rsid w:val="00E470AA"/>
    <w:rsid w:val="00EB075A"/>
    <w:rsid w:val="00ED014E"/>
    <w:rsid w:val="00EE47DD"/>
    <w:rsid w:val="00F23FE3"/>
    <w:rsid w:val="00F317BD"/>
    <w:rsid w:val="00F64B89"/>
    <w:rsid w:val="00F86FBA"/>
    <w:rsid w:val="00FB1809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4E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2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704E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2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p.smartsheet.com/try-it?trp=7813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20</cp:revision>
  <dcterms:created xsi:type="dcterms:W3CDTF">2023-10-06T00:28:00Z</dcterms:created>
  <dcterms:modified xsi:type="dcterms:W3CDTF">2024-09-29T09:09:00Z</dcterms:modified>
</cp:coreProperties>
</file>