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FB82" w14:textId="33FE5955" w:rsidR="00C805C2" w:rsidRPr="00E33573" w:rsidRDefault="00923294" w:rsidP="00174B73">
      <w:pPr>
        <w:spacing w:after="0" w:line="240" w:lineRule="auto"/>
        <w:rPr>
          <w:rFonts w:eastAsia="MS PGothic"/>
          <w:b/>
          <w:color w:val="595959" w:themeColor="text1" w:themeTint="A6"/>
          <w:sz w:val="40"/>
          <w:szCs w:val="24"/>
        </w:rPr>
      </w:pPr>
      <w:r w:rsidRPr="00E33573">
        <w:rPr>
          <w:rFonts w:eastAsia="MS PGothic"/>
          <w:b/>
          <w:noProof/>
          <w:color w:val="595959" w:themeColor="text1" w:themeTint="A6"/>
          <w:sz w:val="40"/>
          <w:szCs w:val="24"/>
        </w:rPr>
        <w:drawing>
          <wp:anchor distT="0" distB="0" distL="114300" distR="114300" simplePos="0" relativeHeight="251659264" behindDoc="1" locked="0" layoutInCell="1" allowOverlap="1" wp14:anchorId="62274209" wp14:editId="5CA77B3D">
            <wp:simplePos x="0" y="0"/>
            <wp:positionH relativeFrom="column">
              <wp:posOffset>5143339</wp:posOffset>
            </wp:positionH>
            <wp:positionV relativeFrom="paragraph">
              <wp:posOffset>-19685</wp:posOffset>
            </wp:positionV>
            <wp:extent cx="1838959" cy="365760"/>
            <wp:effectExtent l="0" t="0" r="9525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59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573">
        <w:rPr>
          <w:rFonts w:eastAsia="MS PGothic"/>
          <w:b/>
          <w:color w:val="595959" w:themeColor="text1" w:themeTint="A6"/>
          <w:sz w:val="40"/>
        </w:rPr>
        <w:t xml:space="preserve">1 </w:t>
      </w:r>
      <w:r w:rsidRPr="00E33573">
        <w:rPr>
          <w:rFonts w:eastAsia="MS PGothic"/>
          <w:b/>
          <w:color w:val="595959" w:themeColor="text1" w:themeTint="A6"/>
          <w:sz w:val="40"/>
        </w:rPr>
        <w:t>ページのプロジェクト提案書</w:t>
      </w:r>
      <w:r w:rsidRPr="00E33573">
        <w:rPr>
          <w:rFonts w:eastAsia="MS PGothic"/>
          <w:b/>
          <w:color w:val="595959" w:themeColor="text1" w:themeTint="A6"/>
          <w:sz w:val="40"/>
        </w:rPr>
        <w:t xml:space="preserve"> </w:t>
      </w:r>
    </w:p>
    <w:p w14:paraId="689486B0" w14:textId="77777777" w:rsidR="00B81905" w:rsidRPr="00E33573" w:rsidRDefault="00B81905" w:rsidP="000F6E6F">
      <w:pPr>
        <w:pStyle w:val="NoSpacing"/>
        <w:spacing w:before="40" w:after="40"/>
        <w:rPr>
          <w:rFonts w:ascii="Century Gothic" w:eastAsia="MS PGothic" w:hAnsi="Century Gothic"/>
          <w:color w:val="44546A" w:themeColor="text2"/>
          <w:sz w:val="16"/>
          <w:szCs w:val="16"/>
        </w:rPr>
      </w:pPr>
    </w:p>
    <w:tbl>
      <w:tblPr>
        <w:tblStyle w:val="TableGrid"/>
        <w:tblW w:w="0" w:type="auto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5672"/>
        <w:gridCol w:w="1260"/>
        <w:gridCol w:w="2996"/>
      </w:tblGrid>
      <w:tr w:rsidR="001D47EA" w:rsidRPr="00E33573" w14:paraId="4D54697E" w14:textId="77777777" w:rsidTr="003E19DA">
        <w:trPr>
          <w:trHeight w:val="576"/>
        </w:trPr>
        <w:tc>
          <w:tcPr>
            <w:tcW w:w="1088" w:type="dxa"/>
            <w:tcBorders>
              <w:right w:val="single" w:sz="8" w:space="0" w:color="BFBFBF" w:themeColor="background1" w:themeShade="BF"/>
            </w:tcBorders>
            <w:vAlign w:val="center"/>
          </w:tcPr>
          <w:p w14:paraId="09404566" w14:textId="7ED006EF" w:rsidR="001D47EA" w:rsidRPr="00E33573" w:rsidRDefault="001D47EA" w:rsidP="003E19DA">
            <w:pPr>
              <w:pStyle w:val="NoSpacing"/>
              <w:spacing w:before="40" w:after="40"/>
              <w:jc w:val="right"/>
              <w:rPr>
                <w:rFonts w:ascii="Century Gothic" w:eastAsia="MS PGothic" w:hAnsi="Century Gothic"/>
                <w:color w:val="000000" w:themeColor="text1"/>
                <w:sz w:val="16"/>
                <w:szCs w:val="16"/>
              </w:rPr>
            </w:pPr>
            <w:r w:rsidRPr="00E33573">
              <w:rPr>
                <w:rFonts w:ascii="Century Gothic" w:eastAsia="MS PGothic" w:hAnsi="Century Gothic"/>
                <w:color w:val="000000" w:themeColor="text1"/>
                <w:sz w:val="16"/>
              </w:rPr>
              <w:t>プロジェクト</w:t>
            </w:r>
            <w:r w:rsidRPr="00E33573">
              <w:rPr>
                <w:rFonts w:ascii="Century Gothic" w:eastAsia="MS PGothic" w:hAnsi="Century Gothic"/>
                <w:color w:val="000000" w:themeColor="text1"/>
                <w:sz w:val="16"/>
              </w:rPr>
              <w:t xml:space="preserve"> </w:t>
            </w:r>
            <w:r w:rsidRPr="00E33573">
              <w:rPr>
                <w:rFonts w:ascii="Century Gothic" w:eastAsia="MS PGothic" w:hAnsi="Century Gothic"/>
                <w:color w:val="000000" w:themeColor="text1"/>
                <w:sz w:val="16"/>
              </w:rPr>
              <w:t>タイトル</w:t>
            </w:r>
          </w:p>
        </w:tc>
        <w:tc>
          <w:tcPr>
            <w:tcW w:w="9928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1B30F08" w14:textId="3A127365" w:rsidR="001D47EA" w:rsidRPr="00E33573" w:rsidRDefault="003E19DA" w:rsidP="007E6FB5">
            <w:pPr>
              <w:pStyle w:val="NoSpacing"/>
              <w:spacing w:before="40" w:after="40"/>
              <w:rPr>
                <w:rFonts w:ascii="Century Gothic" w:eastAsia="MS PGothic" w:hAnsi="Century Gothic"/>
                <w:color w:val="000000" w:themeColor="text1"/>
              </w:rPr>
            </w:pPr>
            <w:r w:rsidRPr="00E33573">
              <w:rPr>
                <w:rFonts w:ascii="Century Gothic" w:eastAsia="MS PGothic" w:hAnsi="Century Gothic"/>
                <w:color w:val="000000" w:themeColor="text1"/>
              </w:rPr>
              <w:t>市営公園</w:t>
            </w:r>
            <w:r w:rsidRPr="00E33573">
              <w:rPr>
                <w:rFonts w:ascii="Century Gothic" w:eastAsia="MS PGothic" w:hAnsi="Century Gothic"/>
                <w:color w:val="000000" w:themeColor="text1"/>
              </w:rPr>
              <w:t xml:space="preserve"> EV </w:t>
            </w:r>
            <w:r w:rsidRPr="00E33573">
              <w:rPr>
                <w:rFonts w:ascii="Century Gothic" w:eastAsia="MS PGothic" w:hAnsi="Century Gothic"/>
                <w:color w:val="000000" w:themeColor="text1"/>
              </w:rPr>
              <w:t>充電ステーション</w:t>
            </w:r>
          </w:p>
        </w:tc>
      </w:tr>
      <w:tr w:rsidR="001D47EA" w:rsidRPr="00E33573" w14:paraId="4AF75E68" w14:textId="77777777" w:rsidTr="003E19DA">
        <w:trPr>
          <w:trHeight w:val="20"/>
        </w:trPr>
        <w:tc>
          <w:tcPr>
            <w:tcW w:w="1088" w:type="dxa"/>
            <w:vAlign w:val="center"/>
          </w:tcPr>
          <w:p w14:paraId="3A5FDA79" w14:textId="77777777" w:rsidR="001D47EA" w:rsidRPr="00E33573" w:rsidRDefault="001D47EA" w:rsidP="001D47EA">
            <w:pPr>
              <w:pStyle w:val="NoSpacing"/>
              <w:spacing w:before="40" w:after="40"/>
              <w:jc w:val="right"/>
              <w:rPr>
                <w:rFonts w:ascii="Century Gothic" w:eastAsia="MS PGothic" w:hAnsi="Century Gothic"/>
                <w:color w:val="000000" w:themeColor="text1"/>
                <w:sz w:val="4"/>
                <w:szCs w:val="4"/>
              </w:rPr>
            </w:pPr>
          </w:p>
        </w:tc>
        <w:tc>
          <w:tcPr>
            <w:tcW w:w="9928" w:type="dxa"/>
            <w:gridSpan w:val="3"/>
            <w:tcBorders>
              <w:top w:val="single" w:sz="18" w:space="0" w:color="BFBFBF" w:themeColor="background1" w:themeShade="BF"/>
            </w:tcBorders>
            <w:vAlign w:val="center"/>
          </w:tcPr>
          <w:p w14:paraId="0A4D1A51" w14:textId="77777777" w:rsidR="001D47EA" w:rsidRPr="00E33573" w:rsidRDefault="001D47EA" w:rsidP="007E6FB5">
            <w:pPr>
              <w:pStyle w:val="NoSpacing"/>
              <w:spacing w:before="40" w:after="40"/>
              <w:rPr>
                <w:rFonts w:ascii="Century Gothic" w:eastAsia="MS PGothic" w:hAnsi="Century Gothic"/>
                <w:color w:val="000000" w:themeColor="text1"/>
                <w:sz w:val="4"/>
                <w:szCs w:val="4"/>
              </w:rPr>
            </w:pPr>
          </w:p>
        </w:tc>
      </w:tr>
      <w:tr w:rsidR="001D47EA" w:rsidRPr="00E33573" w14:paraId="597B4335" w14:textId="77777777" w:rsidTr="003E19DA">
        <w:trPr>
          <w:trHeight w:val="576"/>
        </w:trPr>
        <w:tc>
          <w:tcPr>
            <w:tcW w:w="1088" w:type="dxa"/>
            <w:tcBorders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B190BDD" w14:textId="52C24E3E" w:rsidR="001D47EA" w:rsidRPr="00E33573" w:rsidRDefault="003E19DA" w:rsidP="001D47EA">
            <w:pPr>
              <w:pStyle w:val="NoSpacing"/>
              <w:spacing w:before="40" w:after="40"/>
              <w:jc w:val="right"/>
              <w:rPr>
                <w:rFonts w:ascii="Century Gothic" w:eastAsia="MS PGothic" w:hAnsi="Century Gothic"/>
                <w:color w:val="000000" w:themeColor="text1"/>
                <w:sz w:val="16"/>
                <w:szCs w:val="16"/>
              </w:rPr>
            </w:pPr>
            <w:r w:rsidRPr="00E33573">
              <w:rPr>
                <w:rFonts w:ascii="Century Gothic" w:eastAsia="MS PGothic" w:hAnsi="Century Gothic"/>
                <w:color w:val="000000" w:themeColor="text1"/>
                <w:sz w:val="16"/>
              </w:rPr>
              <w:t>提出者</w:t>
            </w:r>
          </w:p>
        </w:tc>
        <w:tc>
          <w:tcPr>
            <w:tcW w:w="56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1AE90A4F" w14:textId="012832B8" w:rsidR="001D47EA" w:rsidRPr="00E33573" w:rsidRDefault="003E19DA" w:rsidP="00916890">
            <w:pPr>
              <w:pStyle w:val="NoSpacing"/>
              <w:spacing w:before="40" w:after="40"/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  <w:r w:rsidRPr="00E33573">
              <w:rPr>
                <w:rFonts w:ascii="Century Gothic" w:eastAsia="MS PGothic" w:hAnsi="Century Gothic"/>
                <w:color w:val="000000" w:themeColor="text1"/>
                <w:sz w:val="20"/>
              </w:rPr>
              <w:t>S. Li</w:t>
            </w:r>
          </w:p>
        </w:tc>
        <w:tc>
          <w:tcPr>
            <w:tcW w:w="1260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93D3730" w14:textId="28323BDD" w:rsidR="001D47EA" w:rsidRPr="00E33573" w:rsidRDefault="001D47EA" w:rsidP="001D47EA">
            <w:pPr>
              <w:pStyle w:val="NoSpacing"/>
              <w:spacing w:before="40" w:after="40"/>
              <w:jc w:val="right"/>
              <w:rPr>
                <w:rFonts w:ascii="Century Gothic" w:eastAsia="MS PGothic" w:hAnsi="Century Gothic"/>
                <w:color w:val="000000" w:themeColor="text1"/>
                <w:sz w:val="16"/>
                <w:szCs w:val="16"/>
              </w:rPr>
            </w:pPr>
            <w:r w:rsidRPr="00E33573">
              <w:rPr>
                <w:rFonts w:ascii="Century Gothic" w:eastAsia="MS PGothic" w:hAnsi="Century Gothic"/>
                <w:color w:val="000000" w:themeColor="text1"/>
                <w:sz w:val="16"/>
              </w:rPr>
              <w:t>提出日</w:t>
            </w:r>
          </w:p>
        </w:tc>
        <w:tc>
          <w:tcPr>
            <w:tcW w:w="29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3C7B1902" w14:textId="1796D3CD" w:rsidR="001D47EA" w:rsidRPr="00E33573" w:rsidRDefault="003E19DA" w:rsidP="00916890">
            <w:pPr>
              <w:pStyle w:val="NoSpacing"/>
              <w:spacing w:before="40" w:after="40"/>
              <w:rPr>
                <w:rFonts w:ascii="Century Gothic" w:eastAsia="MS PGothic" w:hAnsi="Century Gothic"/>
                <w:color w:val="000000" w:themeColor="text1"/>
                <w:sz w:val="20"/>
                <w:szCs w:val="20"/>
              </w:rPr>
            </w:pPr>
            <w:r w:rsidRPr="00E33573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20XX </w:t>
            </w:r>
            <w:r w:rsidRPr="00E33573">
              <w:rPr>
                <w:rFonts w:ascii="Century Gothic" w:eastAsia="MS PGothic" w:hAnsi="Century Gothic"/>
                <w:color w:val="000000" w:themeColor="text1"/>
                <w:sz w:val="20"/>
              </w:rPr>
              <w:t>年</w:t>
            </w:r>
            <w:r w:rsidRPr="00E33573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11 </w:t>
            </w:r>
            <w:r w:rsidRPr="00E33573">
              <w:rPr>
                <w:rFonts w:ascii="Century Gothic" w:eastAsia="MS PGothic" w:hAnsi="Century Gothic"/>
                <w:color w:val="000000" w:themeColor="text1"/>
                <w:sz w:val="20"/>
              </w:rPr>
              <w:t>月</w:t>
            </w:r>
            <w:r w:rsidRPr="00E33573">
              <w:rPr>
                <w:rFonts w:ascii="Century Gothic" w:eastAsia="MS PGothic" w:hAnsi="Century Gothic"/>
                <w:color w:val="000000" w:themeColor="text1"/>
                <w:sz w:val="20"/>
              </w:rPr>
              <w:t xml:space="preserve"> 11 </w:t>
            </w:r>
            <w:r w:rsidRPr="00E33573">
              <w:rPr>
                <w:rFonts w:ascii="Century Gothic" w:eastAsia="MS PGothic" w:hAnsi="Century Gothic"/>
                <w:color w:val="000000" w:themeColor="text1"/>
                <w:sz w:val="20"/>
              </w:rPr>
              <w:t>日</w:t>
            </w:r>
          </w:p>
        </w:tc>
      </w:tr>
    </w:tbl>
    <w:p w14:paraId="68CE2E27" w14:textId="77777777" w:rsidR="00705DC8" w:rsidRPr="00E33573" w:rsidRDefault="00705DC8" w:rsidP="000F6E6F">
      <w:pPr>
        <w:pStyle w:val="NoSpacing"/>
        <w:spacing w:before="40" w:after="40"/>
        <w:rPr>
          <w:rFonts w:ascii="Century Gothic" w:eastAsia="MS PGothic" w:hAnsi="Century Gothic"/>
          <w:color w:val="44546A" w:themeColor="text2"/>
          <w:sz w:val="11"/>
          <w:szCs w:val="11"/>
        </w:rPr>
      </w:pPr>
    </w:p>
    <w:tbl>
      <w:tblPr>
        <w:tblW w:w="10968" w:type="dxa"/>
        <w:tblLook w:val="04A0" w:firstRow="1" w:lastRow="0" w:firstColumn="1" w:lastColumn="0" w:noHBand="0" w:noVBand="1"/>
      </w:tblPr>
      <w:tblGrid>
        <w:gridCol w:w="1507"/>
        <w:gridCol w:w="9461"/>
      </w:tblGrid>
      <w:tr w:rsidR="003E19DA" w:rsidRPr="00E33573" w14:paraId="399D16B7" w14:textId="77777777" w:rsidTr="003E19DA">
        <w:trPr>
          <w:trHeight w:val="576"/>
        </w:trPr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D9D9D9" w:themeColor="background1" w:themeShade="D9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</w:tcPr>
          <w:p w14:paraId="48CD8F92" w14:textId="4B631946" w:rsidR="003E19DA" w:rsidRPr="00E33573" w:rsidRDefault="003E19DA" w:rsidP="003E19DA">
            <w:pPr>
              <w:spacing w:after="0"/>
              <w:ind w:right="-160"/>
              <w:rPr>
                <w:rFonts w:eastAsia="MS PGothic" w:cs="Calibri"/>
                <w:sz w:val="18"/>
                <w:szCs w:val="18"/>
              </w:rPr>
            </w:pPr>
            <w:r w:rsidRPr="00E33573">
              <w:rPr>
                <w:rFonts w:eastAsia="MS PGothic"/>
                <w:sz w:val="18"/>
              </w:rPr>
              <w:t>エグゼクティブ</w:t>
            </w:r>
            <w:r w:rsidRPr="00E33573">
              <w:rPr>
                <w:rFonts w:eastAsia="MS PGothic"/>
                <w:sz w:val="18"/>
              </w:rPr>
              <w:t xml:space="preserve"> </w:t>
            </w:r>
            <w:r w:rsidR="00E33573">
              <w:rPr>
                <w:rFonts w:eastAsia="MS PGothic"/>
                <w:sz w:val="18"/>
              </w:rPr>
              <w:br/>
            </w:r>
            <w:r w:rsidRPr="00E33573">
              <w:rPr>
                <w:rFonts w:eastAsia="MS PGothic"/>
                <w:sz w:val="18"/>
              </w:rPr>
              <w:t>サマリー</w:t>
            </w:r>
          </w:p>
        </w:tc>
        <w:tc>
          <w:tcPr>
            <w:tcW w:w="9461" w:type="dxa"/>
            <w:tcBorders>
              <w:top w:val="single" w:sz="4" w:space="0" w:color="BFBFBF"/>
              <w:left w:val="single" w:sz="12" w:space="0" w:color="D9D9D9" w:themeColor="background1" w:themeShade="D9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021BCF9D" w14:textId="7FF85A67" w:rsidR="003E19DA" w:rsidRPr="00E33573" w:rsidRDefault="003E19DA" w:rsidP="003E19DA">
            <w:pPr>
              <w:spacing w:after="12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33573">
              <w:rPr>
                <w:rFonts w:eastAsia="MS PGothic"/>
                <w:color w:val="000000"/>
                <w:sz w:val="20"/>
              </w:rPr>
              <w:t>市公園局は、最大規模の市営公園</w:t>
            </w:r>
            <w:r w:rsidRPr="00E33573">
              <w:rPr>
                <w:rFonts w:eastAsia="MS PGothic"/>
                <w:color w:val="000000"/>
                <w:sz w:val="20"/>
              </w:rPr>
              <w:t xml:space="preserve"> 4 </w:t>
            </w:r>
            <w:r w:rsidRPr="00E33573">
              <w:rPr>
                <w:rFonts w:eastAsia="MS PGothic"/>
                <w:color w:val="000000"/>
                <w:sz w:val="20"/>
              </w:rPr>
              <w:t>か所に電気自動車の充電ステーションを設置することを検討しています。当社は競争力のある価格で、信頼性の高い</w:t>
            </w:r>
            <w:r w:rsidRPr="00E33573">
              <w:rPr>
                <w:rFonts w:eastAsia="MS PGothic"/>
                <w:color w:val="000000"/>
                <w:sz w:val="20"/>
              </w:rPr>
              <w:t xml:space="preserve"> EV </w:t>
            </w:r>
            <w:r w:rsidRPr="00E33573">
              <w:rPr>
                <w:rFonts w:eastAsia="MS PGothic"/>
                <w:color w:val="000000"/>
                <w:sz w:val="20"/>
              </w:rPr>
              <w:t>充電ステーションを建設、設置、維持しています。</w:t>
            </w:r>
            <w:r w:rsidRPr="00E33573">
              <w:rPr>
                <w:rFonts w:eastAsia="MS PGothic"/>
                <w:color w:val="000000"/>
                <w:sz w:val="20"/>
              </w:rPr>
              <w:t xml:space="preserve">Positive Charge </w:t>
            </w:r>
            <w:r w:rsidRPr="00E33573">
              <w:rPr>
                <w:rFonts w:eastAsia="MS PGothic"/>
                <w:color w:val="000000"/>
                <w:sz w:val="20"/>
              </w:rPr>
              <w:t>は、このプロジェクトに最適の選択です。</w:t>
            </w:r>
            <w:r w:rsidRPr="00E33573">
              <w:rPr>
                <w:rFonts w:eastAsia="MS PGothic"/>
                <w:color w:val="000000"/>
                <w:sz w:val="20"/>
              </w:rPr>
              <w:t xml:space="preserve"> </w:t>
            </w:r>
          </w:p>
          <w:p w14:paraId="1109A21E" w14:textId="5EB5DE3E" w:rsidR="003E19DA" w:rsidRPr="00E33573" w:rsidRDefault="003E19DA" w:rsidP="003E19DA">
            <w:pPr>
              <w:spacing w:after="12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33573">
              <w:rPr>
                <w:rFonts w:eastAsia="MS PGothic"/>
                <w:color w:val="000000"/>
                <w:sz w:val="20"/>
              </w:rPr>
              <w:t>市民はこれら</w:t>
            </w:r>
            <w:r w:rsidRPr="00E33573">
              <w:rPr>
                <w:rFonts w:eastAsia="MS PGothic"/>
                <w:color w:val="000000"/>
                <w:sz w:val="20"/>
              </w:rPr>
              <w:t xml:space="preserve"> 5 </w:t>
            </w:r>
            <w:r w:rsidRPr="00E33573">
              <w:rPr>
                <w:rFonts w:eastAsia="MS PGothic"/>
                <w:color w:val="000000"/>
                <w:sz w:val="20"/>
              </w:rPr>
              <w:t>か所の市営公園で電気自動車を無料で充電できます。</w:t>
            </w:r>
          </w:p>
        </w:tc>
      </w:tr>
      <w:tr w:rsidR="003E19DA" w:rsidRPr="00E33573" w14:paraId="61F3EE23" w14:textId="77777777" w:rsidTr="003E19DA">
        <w:trPr>
          <w:trHeight w:val="576"/>
        </w:trPr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D9D9D9" w:themeColor="background1" w:themeShade="D9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</w:tcPr>
          <w:p w14:paraId="04AE78CB" w14:textId="72E541ED" w:rsidR="003E19DA" w:rsidRPr="00E33573" w:rsidRDefault="003E19DA" w:rsidP="003E19DA">
            <w:pPr>
              <w:spacing w:after="0"/>
              <w:ind w:right="-160"/>
              <w:rPr>
                <w:rFonts w:eastAsia="MS PGothic" w:cs="Calibri"/>
                <w:sz w:val="18"/>
                <w:szCs w:val="18"/>
              </w:rPr>
            </w:pPr>
            <w:r w:rsidRPr="00E33573">
              <w:rPr>
                <w:rFonts w:eastAsia="MS PGothic"/>
                <w:sz w:val="18"/>
              </w:rPr>
              <w:t>背景</w:t>
            </w:r>
          </w:p>
        </w:tc>
        <w:tc>
          <w:tcPr>
            <w:tcW w:w="9461" w:type="dxa"/>
            <w:tcBorders>
              <w:top w:val="single" w:sz="4" w:space="0" w:color="BFBFBF"/>
              <w:left w:val="single" w:sz="12" w:space="0" w:color="D9D9D9" w:themeColor="background1" w:themeShade="D9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345CAA09" w14:textId="59C37450" w:rsidR="003E19DA" w:rsidRPr="00E33573" w:rsidRDefault="003E19DA" w:rsidP="003E19DA">
            <w:pPr>
              <w:spacing w:after="12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33573">
              <w:rPr>
                <w:rFonts w:eastAsia="MS PGothic"/>
                <w:color w:val="000000"/>
                <w:sz w:val="20"/>
              </w:rPr>
              <w:t xml:space="preserve">Positive Charge </w:t>
            </w:r>
            <w:r w:rsidRPr="00E33573">
              <w:rPr>
                <w:rFonts w:eastAsia="MS PGothic"/>
                <w:color w:val="000000"/>
                <w:sz w:val="20"/>
              </w:rPr>
              <w:t>は環境に優しく革新的であり、サービスと信頼性に定評があります。都市公園向けに充電ステーションを割引価格で提供し、市民による電気自動車の運転を促しています。</w:t>
            </w:r>
          </w:p>
        </w:tc>
      </w:tr>
      <w:tr w:rsidR="003E19DA" w:rsidRPr="00E33573" w14:paraId="7B21978F" w14:textId="77777777" w:rsidTr="003E19DA">
        <w:trPr>
          <w:trHeight w:val="576"/>
        </w:trPr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D9D9D9" w:themeColor="background1" w:themeShade="D9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</w:tcPr>
          <w:p w14:paraId="26DCB03E" w14:textId="601F1383" w:rsidR="003E19DA" w:rsidRPr="00E33573" w:rsidRDefault="003E19DA" w:rsidP="003E19DA">
            <w:pPr>
              <w:spacing w:after="0"/>
              <w:ind w:right="-160"/>
              <w:rPr>
                <w:rFonts w:eastAsia="MS PGothic" w:cs="Calibri"/>
                <w:sz w:val="18"/>
                <w:szCs w:val="18"/>
              </w:rPr>
            </w:pPr>
            <w:r w:rsidRPr="00E33573">
              <w:rPr>
                <w:rFonts w:eastAsia="MS PGothic"/>
                <w:sz w:val="18"/>
              </w:rPr>
              <w:t>目標</w:t>
            </w:r>
          </w:p>
        </w:tc>
        <w:tc>
          <w:tcPr>
            <w:tcW w:w="9461" w:type="dxa"/>
            <w:tcBorders>
              <w:top w:val="single" w:sz="4" w:space="0" w:color="BFBFBF"/>
              <w:left w:val="single" w:sz="12" w:space="0" w:color="D9D9D9" w:themeColor="background1" w:themeShade="D9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7B6209DF" w14:textId="6C73E752" w:rsidR="003E19DA" w:rsidRPr="00E33573" w:rsidRDefault="003E19DA" w:rsidP="003E19DA">
            <w:pPr>
              <w:spacing w:after="12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33573">
              <w:rPr>
                <w:rFonts w:eastAsia="MS PGothic"/>
                <w:color w:val="000000"/>
                <w:sz w:val="20"/>
              </w:rPr>
              <w:t xml:space="preserve">Positive Charge </w:t>
            </w:r>
            <w:r w:rsidRPr="00E33573">
              <w:rPr>
                <w:rFonts w:eastAsia="MS PGothic"/>
                <w:color w:val="000000"/>
                <w:sz w:val="20"/>
              </w:rPr>
              <w:t>は、同市の最大規模の公園</w:t>
            </w:r>
            <w:r w:rsidRPr="00E33573">
              <w:rPr>
                <w:rFonts w:eastAsia="MS PGothic"/>
                <w:color w:val="000000"/>
                <w:sz w:val="20"/>
              </w:rPr>
              <w:t xml:space="preserve"> 4 </w:t>
            </w:r>
            <w:r w:rsidRPr="00E33573">
              <w:rPr>
                <w:rFonts w:eastAsia="MS PGothic"/>
                <w:color w:val="000000"/>
                <w:sz w:val="20"/>
              </w:rPr>
              <w:t>か所に</w:t>
            </w:r>
            <w:r w:rsidRPr="00E33573">
              <w:rPr>
                <w:rFonts w:eastAsia="MS PGothic"/>
                <w:color w:val="000000"/>
                <w:sz w:val="20"/>
              </w:rPr>
              <w:t xml:space="preserve"> 3 </w:t>
            </w:r>
            <w:r w:rsidRPr="00E33573">
              <w:rPr>
                <w:rFonts w:eastAsia="MS PGothic"/>
                <w:color w:val="000000"/>
                <w:sz w:val="20"/>
              </w:rPr>
              <w:t>つの充電ステーションを設置し、保守を行います。設置後</w:t>
            </w:r>
            <w:r w:rsidRPr="00E33573">
              <w:rPr>
                <w:rFonts w:eastAsia="MS PGothic"/>
                <w:color w:val="000000"/>
                <w:sz w:val="20"/>
              </w:rPr>
              <w:t xml:space="preserve"> 3 </w:t>
            </w:r>
            <w:r w:rsidRPr="00E33573">
              <w:rPr>
                <w:rFonts w:eastAsia="MS PGothic"/>
                <w:color w:val="000000"/>
                <w:sz w:val="20"/>
              </w:rPr>
              <w:t>年間はメンテナンスを行います。</w:t>
            </w:r>
          </w:p>
        </w:tc>
      </w:tr>
      <w:tr w:rsidR="003E19DA" w:rsidRPr="00E33573" w14:paraId="1C1821C8" w14:textId="77777777" w:rsidTr="003E19DA">
        <w:trPr>
          <w:trHeight w:val="576"/>
        </w:trPr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D9D9D9" w:themeColor="background1" w:themeShade="D9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</w:tcPr>
          <w:p w14:paraId="7AC9C249" w14:textId="233C7084" w:rsidR="003E19DA" w:rsidRPr="00E33573" w:rsidRDefault="003E19DA" w:rsidP="003E19DA">
            <w:pPr>
              <w:spacing w:after="0"/>
              <w:ind w:right="-160"/>
              <w:rPr>
                <w:rFonts w:eastAsia="MS PGothic" w:cs="Calibri"/>
                <w:sz w:val="18"/>
                <w:szCs w:val="18"/>
              </w:rPr>
            </w:pPr>
            <w:r w:rsidRPr="00E33573">
              <w:rPr>
                <w:rFonts w:eastAsia="MS PGothic"/>
                <w:sz w:val="18"/>
              </w:rPr>
              <w:t>方法</w:t>
            </w:r>
          </w:p>
        </w:tc>
        <w:tc>
          <w:tcPr>
            <w:tcW w:w="9461" w:type="dxa"/>
            <w:tcBorders>
              <w:top w:val="single" w:sz="4" w:space="0" w:color="BFBFBF"/>
              <w:left w:val="single" w:sz="12" w:space="0" w:color="D9D9D9" w:themeColor="background1" w:themeShade="D9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292F713E" w14:textId="1D8E63A5" w:rsidR="003E19DA" w:rsidRPr="00E33573" w:rsidRDefault="003E19DA" w:rsidP="003E19DA">
            <w:pPr>
              <w:spacing w:after="12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33573">
              <w:rPr>
                <w:rFonts w:eastAsia="MS PGothic"/>
                <w:color w:val="000000"/>
                <w:sz w:val="20"/>
              </w:rPr>
              <w:t>各公園への設置完了が、プロジェクトのマイルストーンとなります。充電ステーションは、各マイルストーンの</w:t>
            </w:r>
            <w:r w:rsidR="00E936FD">
              <w:rPr>
                <w:rFonts w:eastAsia="MS PGothic"/>
                <w:color w:val="000000"/>
                <w:sz w:val="20"/>
              </w:rPr>
              <w:br/>
            </w:r>
            <w:r w:rsidRPr="00E33573">
              <w:rPr>
                <w:rFonts w:eastAsia="MS PGothic"/>
                <w:color w:val="000000"/>
                <w:sz w:val="20"/>
              </w:rPr>
              <w:t>後に運用を開始します。</w:t>
            </w:r>
          </w:p>
        </w:tc>
      </w:tr>
      <w:tr w:rsidR="003E19DA" w:rsidRPr="00E33573" w14:paraId="222CB576" w14:textId="77777777" w:rsidTr="003E19DA">
        <w:trPr>
          <w:trHeight w:val="576"/>
        </w:trPr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D9D9D9" w:themeColor="background1" w:themeShade="D9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</w:tcPr>
          <w:p w14:paraId="5A7D3EB3" w14:textId="60B54F51" w:rsidR="003E19DA" w:rsidRPr="00E33573" w:rsidRDefault="003E19DA" w:rsidP="003E19DA">
            <w:pPr>
              <w:spacing w:after="0"/>
              <w:ind w:right="-160"/>
              <w:rPr>
                <w:rFonts w:eastAsia="MS PGothic" w:cs="Calibri"/>
                <w:sz w:val="18"/>
                <w:szCs w:val="18"/>
              </w:rPr>
            </w:pPr>
            <w:r w:rsidRPr="00E33573">
              <w:rPr>
                <w:rFonts w:eastAsia="MS PGothic"/>
                <w:sz w:val="18"/>
              </w:rPr>
              <w:t>リソース</w:t>
            </w:r>
          </w:p>
        </w:tc>
        <w:tc>
          <w:tcPr>
            <w:tcW w:w="9461" w:type="dxa"/>
            <w:tcBorders>
              <w:top w:val="single" w:sz="4" w:space="0" w:color="BFBFBF"/>
              <w:left w:val="single" w:sz="12" w:space="0" w:color="D9D9D9" w:themeColor="background1" w:themeShade="D9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1DB392A" w14:textId="76A848CB" w:rsidR="003E19DA" w:rsidRPr="00E33573" w:rsidRDefault="003E19DA" w:rsidP="003E19DA">
            <w:pPr>
              <w:spacing w:after="12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33573">
              <w:rPr>
                <w:rFonts w:eastAsia="MS PGothic"/>
                <w:color w:val="000000"/>
                <w:sz w:val="20"/>
              </w:rPr>
              <w:t xml:space="preserve">Positive Charge </w:t>
            </w:r>
            <w:r w:rsidRPr="00E33573">
              <w:rPr>
                <w:rFonts w:eastAsia="MS PGothic"/>
                <w:color w:val="000000"/>
                <w:sz w:val="20"/>
              </w:rPr>
              <w:t>には、プロジェクトの完了に必要な設置スタッフ、ハードウェア、ソフトウェアが揃っています。充電ステーションの監視と保守を担当する、一元的な技術者チームを設けます。</w:t>
            </w:r>
          </w:p>
        </w:tc>
      </w:tr>
      <w:tr w:rsidR="003E19DA" w:rsidRPr="00E33573" w14:paraId="2D46D2F0" w14:textId="77777777" w:rsidTr="003E19DA">
        <w:trPr>
          <w:trHeight w:val="576"/>
        </w:trPr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D9D9D9" w:themeColor="background1" w:themeShade="D9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</w:tcPr>
          <w:p w14:paraId="283A21FF" w14:textId="26B0CEB0" w:rsidR="003E19DA" w:rsidRPr="00E33573" w:rsidRDefault="003E19DA" w:rsidP="003E19DA">
            <w:pPr>
              <w:spacing w:after="0"/>
              <w:ind w:right="-160"/>
              <w:rPr>
                <w:rFonts w:eastAsia="MS PGothic" w:cs="Calibri"/>
                <w:sz w:val="18"/>
                <w:szCs w:val="18"/>
              </w:rPr>
            </w:pPr>
            <w:r w:rsidRPr="00E33573">
              <w:rPr>
                <w:rFonts w:eastAsia="MS PGothic"/>
                <w:sz w:val="18"/>
              </w:rPr>
              <w:t>予算</w:t>
            </w:r>
          </w:p>
        </w:tc>
        <w:tc>
          <w:tcPr>
            <w:tcW w:w="9461" w:type="dxa"/>
            <w:tcBorders>
              <w:top w:val="single" w:sz="4" w:space="0" w:color="BFBFBF"/>
              <w:left w:val="single" w:sz="12" w:space="0" w:color="D9D9D9" w:themeColor="background1" w:themeShade="D9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5936FAF8" w14:textId="30FD9825" w:rsidR="003E19DA" w:rsidRPr="00E33573" w:rsidRDefault="003E19DA" w:rsidP="003E19DA">
            <w:pPr>
              <w:spacing w:after="12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33573">
              <w:rPr>
                <w:rFonts w:eastAsia="MS PGothic"/>
                <w:color w:val="000000"/>
                <w:sz w:val="20"/>
              </w:rPr>
              <w:t>プロジェクトの費用は、設置に</w:t>
            </w:r>
            <w:r w:rsidRPr="00E33573">
              <w:rPr>
                <w:rFonts w:eastAsia="MS PGothic"/>
                <w:color w:val="000000"/>
                <w:sz w:val="20"/>
              </w:rPr>
              <w:t xml:space="preserve"> 120 </w:t>
            </w:r>
            <w:r w:rsidRPr="00E33573">
              <w:rPr>
                <w:rFonts w:eastAsia="MS PGothic"/>
                <w:color w:val="000000"/>
                <w:sz w:val="20"/>
              </w:rPr>
              <w:t>万円かかり、その後</w:t>
            </w:r>
            <w:r w:rsidRPr="00E33573">
              <w:rPr>
                <w:rFonts w:eastAsia="MS PGothic"/>
                <w:color w:val="000000"/>
                <w:sz w:val="20"/>
              </w:rPr>
              <w:t xml:space="preserve"> 3 </w:t>
            </w:r>
            <w:r w:rsidRPr="00E33573">
              <w:rPr>
                <w:rFonts w:eastAsia="MS PGothic"/>
                <w:color w:val="000000"/>
                <w:sz w:val="20"/>
              </w:rPr>
              <w:t>年間にわたって年間</w:t>
            </w:r>
            <w:r w:rsidRPr="00E33573">
              <w:rPr>
                <w:rFonts w:eastAsia="MS PGothic"/>
                <w:color w:val="000000"/>
                <w:sz w:val="20"/>
              </w:rPr>
              <w:t xml:space="preserve"> 150 </w:t>
            </w:r>
            <w:r w:rsidRPr="00E33573">
              <w:rPr>
                <w:rFonts w:eastAsia="MS PGothic"/>
                <w:color w:val="000000"/>
                <w:sz w:val="20"/>
              </w:rPr>
              <w:t>万円を要します。</w:t>
            </w:r>
          </w:p>
        </w:tc>
      </w:tr>
      <w:tr w:rsidR="003E19DA" w:rsidRPr="00E33573" w14:paraId="037D1669" w14:textId="77777777" w:rsidTr="003E19DA">
        <w:trPr>
          <w:trHeight w:val="576"/>
        </w:trPr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12" w:space="0" w:color="D9D9D9" w:themeColor="background1" w:themeShade="D9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</w:tcPr>
          <w:p w14:paraId="2B7A7910" w14:textId="67F5FDDE" w:rsidR="003E19DA" w:rsidRPr="00E33573" w:rsidRDefault="003E19DA" w:rsidP="003E19DA">
            <w:pPr>
              <w:spacing w:after="0"/>
              <w:ind w:right="-160"/>
              <w:rPr>
                <w:rFonts w:eastAsia="MS PGothic" w:cs="Calibri"/>
                <w:sz w:val="18"/>
                <w:szCs w:val="18"/>
              </w:rPr>
            </w:pPr>
            <w:r w:rsidRPr="00E33573">
              <w:rPr>
                <w:rFonts w:eastAsia="MS PGothic"/>
                <w:sz w:val="18"/>
              </w:rPr>
              <w:t>測定とレポート</w:t>
            </w:r>
          </w:p>
        </w:tc>
        <w:tc>
          <w:tcPr>
            <w:tcW w:w="9461" w:type="dxa"/>
            <w:tcBorders>
              <w:top w:val="single" w:sz="4" w:space="0" w:color="BFBFBF"/>
              <w:left w:val="single" w:sz="12" w:space="0" w:color="D9D9D9" w:themeColor="background1" w:themeShade="D9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14831303" w14:textId="0BC29BC9" w:rsidR="003E19DA" w:rsidRPr="00E33573" w:rsidRDefault="003E19DA" w:rsidP="003E19DA">
            <w:pPr>
              <w:spacing w:after="12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33573">
              <w:rPr>
                <w:rFonts w:eastAsia="MS PGothic"/>
                <w:color w:val="000000"/>
                <w:sz w:val="20"/>
              </w:rPr>
              <w:t xml:space="preserve">Positive Charge </w:t>
            </w:r>
            <w:r w:rsidRPr="00E33573">
              <w:rPr>
                <w:rFonts w:eastAsia="MS PGothic"/>
                <w:color w:val="000000"/>
                <w:sz w:val="20"/>
              </w:rPr>
              <w:t>は、四半期ごとの使用状況レポートを作成できるよう、市公園局にデータを提供します。</w:t>
            </w:r>
          </w:p>
        </w:tc>
      </w:tr>
      <w:tr w:rsidR="003E19DA" w:rsidRPr="00E33573" w14:paraId="450F4118" w14:textId="77777777" w:rsidTr="003E19DA">
        <w:trPr>
          <w:trHeight w:val="576"/>
        </w:trPr>
        <w:tc>
          <w:tcPr>
            <w:tcW w:w="1507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3F3F3"/>
            <w:tcMar>
              <w:top w:w="115" w:type="dxa"/>
              <w:left w:w="115" w:type="dxa"/>
              <w:right w:w="115" w:type="dxa"/>
            </w:tcMar>
          </w:tcPr>
          <w:p w14:paraId="19E7BF70" w14:textId="631915DF" w:rsidR="003E19DA" w:rsidRPr="00E33573" w:rsidRDefault="003E19DA" w:rsidP="003E19DA">
            <w:pPr>
              <w:spacing w:after="0"/>
              <w:ind w:right="-160"/>
              <w:rPr>
                <w:rFonts w:eastAsia="MS PGothic" w:cs="Calibri"/>
                <w:sz w:val="18"/>
                <w:szCs w:val="18"/>
              </w:rPr>
            </w:pPr>
            <w:r w:rsidRPr="00E33573">
              <w:rPr>
                <w:rFonts w:eastAsia="MS PGothic"/>
                <w:sz w:val="18"/>
              </w:rPr>
              <w:t>リスク</w:t>
            </w:r>
          </w:p>
        </w:tc>
        <w:tc>
          <w:tcPr>
            <w:tcW w:w="9461" w:type="dxa"/>
            <w:tcBorders>
              <w:top w:val="single" w:sz="4" w:space="0" w:color="BFBFBF"/>
              <w:left w:val="single" w:sz="12" w:space="0" w:color="D9D9D9" w:themeColor="background1" w:themeShade="D9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  <w:hideMark/>
          </w:tcPr>
          <w:p w14:paraId="6AA7DE7D" w14:textId="43DF276A" w:rsidR="003E19DA" w:rsidRPr="00E33573" w:rsidRDefault="003E19DA" w:rsidP="003E19DA">
            <w:pPr>
              <w:spacing w:after="120"/>
              <w:rPr>
                <w:rFonts w:eastAsia="MS PGothic" w:cs="Calibri"/>
                <w:color w:val="000000"/>
                <w:sz w:val="20"/>
                <w:szCs w:val="20"/>
              </w:rPr>
            </w:pPr>
            <w:r w:rsidRPr="00E33573">
              <w:rPr>
                <w:rFonts w:eastAsia="MS PGothic"/>
                <w:color w:val="000000"/>
                <w:sz w:val="20"/>
              </w:rPr>
              <w:t>詳細なプロジェクト計画を立案することで、要件の変更を軽減できます。</w:t>
            </w:r>
          </w:p>
        </w:tc>
      </w:tr>
    </w:tbl>
    <w:p w14:paraId="75410DD5" w14:textId="77777777" w:rsidR="00DA4DA0" w:rsidRPr="00E33573" w:rsidRDefault="00DA4DA0" w:rsidP="00DA4DA0">
      <w:pPr>
        <w:pStyle w:val="NoSpacing"/>
        <w:spacing w:before="40" w:after="40"/>
        <w:rPr>
          <w:rFonts w:ascii="Century Gothic" w:eastAsia="MS PGothic" w:hAnsi="Century Gothic"/>
          <w:color w:val="44546A" w:themeColor="text2"/>
          <w:sz w:val="11"/>
          <w:szCs w:val="11"/>
        </w:rPr>
      </w:pPr>
    </w:p>
    <w:p w14:paraId="5BBC9598" w14:textId="77777777" w:rsidR="00DA4DA0" w:rsidRPr="00E33573" w:rsidRDefault="001D47EA" w:rsidP="001D47EA">
      <w:pPr>
        <w:spacing w:after="0" w:line="276" w:lineRule="auto"/>
        <w:rPr>
          <w:rFonts w:eastAsia="MS PGothic"/>
          <w:sz w:val="21"/>
          <w:szCs w:val="21"/>
        </w:rPr>
      </w:pPr>
      <w:r w:rsidRPr="00E33573">
        <w:rPr>
          <w:rFonts w:eastAsia="MS PGothic"/>
          <w:sz w:val="21"/>
        </w:rPr>
        <w:t>タイムライン</w:t>
      </w:r>
    </w:p>
    <w:tbl>
      <w:tblPr>
        <w:tblW w:w="10961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1"/>
        <w:gridCol w:w="4819"/>
        <w:gridCol w:w="3119"/>
        <w:gridCol w:w="2182"/>
      </w:tblGrid>
      <w:tr w:rsidR="00FD11EA" w:rsidRPr="00E33573" w14:paraId="16586D7D" w14:textId="77777777" w:rsidTr="00E33573">
        <w:trPr>
          <w:trHeight w:val="288"/>
        </w:trPr>
        <w:tc>
          <w:tcPr>
            <w:tcW w:w="841" w:type="dxa"/>
            <w:shd w:val="clear" w:color="auto" w:fill="D5DCE4" w:themeFill="text2" w:themeFillTint="33"/>
            <w:vAlign w:val="center"/>
            <w:hideMark/>
          </w:tcPr>
          <w:p w14:paraId="6CC3D3BD" w14:textId="77777777" w:rsidR="00FD11EA" w:rsidRPr="00E33573" w:rsidRDefault="00FD11EA" w:rsidP="00FD11EA">
            <w:pPr>
              <w:spacing w:after="0" w:line="240" w:lineRule="auto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3573">
              <w:rPr>
                <w:rFonts w:eastAsia="MS PGothic"/>
                <w:b/>
                <w:color w:val="000000" w:themeColor="text1"/>
                <w:sz w:val="16"/>
              </w:rPr>
              <w:t>フェーズ</w:t>
            </w:r>
          </w:p>
        </w:tc>
        <w:tc>
          <w:tcPr>
            <w:tcW w:w="4819" w:type="dxa"/>
            <w:shd w:val="clear" w:color="auto" w:fill="D5DCE4" w:themeFill="text2" w:themeFillTint="33"/>
            <w:vAlign w:val="center"/>
          </w:tcPr>
          <w:p w14:paraId="05507285" w14:textId="77777777" w:rsidR="00FD11EA" w:rsidRPr="00E33573" w:rsidRDefault="00FD11EA" w:rsidP="00FD11EA">
            <w:pPr>
              <w:spacing w:after="0" w:line="240" w:lineRule="auto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3573">
              <w:rPr>
                <w:rFonts w:eastAsia="MS PGothic"/>
                <w:b/>
                <w:color w:val="000000" w:themeColor="text1"/>
                <w:sz w:val="16"/>
              </w:rPr>
              <w:t>タスク</w:t>
            </w:r>
          </w:p>
        </w:tc>
        <w:tc>
          <w:tcPr>
            <w:tcW w:w="3119" w:type="dxa"/>
            <w:shd w:val="clear" w:color="auto" w:fill="D5DCE4" w:themeFill="text2" w:themeFillTint="33"/>
            <w:vAlign w:val="center"/>
          </w:tcPr>
          <w:p w14:paraId="2F9EEC9A" w14:textId="3D83A7CA" w:rsidR="00FD11EA" w:rsidRPr="00E33573" w:rsidRDefault="00FD11EA" w:rsidP="00FD11EA">
            <w:pPr>
              <w:spacing w:after="0" w:line="240" w:lineRule="auto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3573">
              <w:rPr>
                <w:rFonts w:eastAsia="MS PGothic"/>
                <w:b/>
                <w:color w:val="000000" w:themeColor="text1"/>
                <w:sz w:val="16"/>
              </w:rPr>
              <w:t>マイルストーン</w:t>
            </w:r>
          </w:p>
        </w:tc>
        <w:tc>
          <w:tcPr>
            <w:tcW w:w="2182" w:type="dxa"/>
            <w:shd w:val="clear" w:color="auto" w:fill="D9D9D9" w:themeFill="background1" w:themeFillShade="D9"/>
            <w:vAlign w:val="center"/>
            <w:hideMark/>
          </w:tcPr>
          <w:p w14:paraId="7EE79BFE" w14:textId="77777777" w:rsidR="00FD11EA" w:rsidRPr="00E33573" w:rsidRDefault="00FD11EA" w:rsidP="00FD11EA">
            <w:pPr>
              <w:spacing w:after="0" w:line="240" w:lineRule="auto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3573">
              <w:rPr>
                <w:rFonts w:eastAsia="MS PGothic"/>
                <w:b/>
                <w:color w:val="000000" w:themeColor="text1"/>
                <w:sz w:val="16"/>
              </w:rPr>
              <w:t>開始日および終了日</w:t>
            </w:r>
          </w:p>
        </w:tc>
      </w:tr>
      <w:tr w:rsidR="00FD11EA" w:rsidRPr="00E33573" w14:paraId="673A49B4" w14:textId="77777777" w:rsidTr="00E33573">
        <w:trPr>
          <w:trHeight w:val="504"/>
        </w:trPr>
        <w:tc>
          <w:tcPr>
            <w:tcW w:w="841" w:type="dxa"/>
            <w:shd w:val="clear" w:color="auto" w:fill="F7F9FB"/>
            <w:vAlign w:val="center"/>
            <w:hideMark/>
          </w:tcPr>
          <w:p w14:paraId="596D24F5" w14:textId="78A3E43F" w:rsidR="00FD11EA" w:rsidRPr="00E33573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20"/>
                <w:szCs w:val="20"/>
              </w:rPr>
            </w:pPr>
            <w:r w:rsidRPr="00E33573">
              <w:rPr>
                <w:rFonts w:eastAsia="MS PGothic"/>
                <w:color w:val="000000" w:themeColor="text1"/>
                <w:sz w:val="20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23F9DCB" w14:textId="0666D0D4" w:rsidR="00FD11EA" w:rsidRPr="00E33573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18"/>
                <w:szCs w:val="20"/>
              </w:rPr>
            </w:pPr>
            <w:r w:rsidRPr="00E33573">
              <w:rPr>
                <w:rFonts w:eastAsia="MS PGothic"/>
                <w:color w:val="000000"/>
                <w:sz w:val="18"/>
              </w:rPr>
              <w:t xml:space="preserve">3 </w:t>
            </w:r>
            <w:r w:rsidRPr="00E33573">
              <w:rPr>
                <w:rFonts w:eastAsia="MS PGothic"/>
                <w:color w:val="000000"/>
                <w:sz w:val="18"/>
              </w:rPr>
              <w:t>つの</w:t>
            </w:r>
            <w:r w:rsidRPr="00E33573">
              <w:rPr>
                <w:rFonts w:eastAsia="MS PGothic"/>
                <w:color w:val="000000"/>
                <w:sz w:val="18"/>
              </w:rPr>
              <w:t xml:space="preserve"> EV </w:t>
            </w:r>
            <w:r w:rsidRPr="00E33573">
              <w:rPr>
                <w:rFonts w:eastAsia="MS PGothic"/>
                <w:color w:val="000000"/>
                <w:sz w:val="18"/>
              </w:rPr>
              <w:t>充電ステーションの設置とテスト。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2FAEF5" w14:textId="31661049" w:rsidR="00FD11EA" w:rsidRPr="00E33573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18"/>
                <w:szCs w:val="20"/>
              </w:rPr>
            </w:pPr>
            <w:r w:rsidRPr="00E33573">
              <w:rPr>
                <w:rFonts w:eastAsia="MS PGothic"/>
                <w:color w:val="000000"/>
                <w:sz w:val="18"/>
              </w:rPr>
              <w:t>公園</w:t>
            </w:r>
            <w:r w:rsidRPr="00E33573">
              <w:rPr>
                <w:rFonts w:eastAsia="MS PGothic"/>
                <w:color w:val="000000"/>
                <w:sz w:val="18"/>
              </w:rPr>
              <w:t xml:space="preserve"> A </w:t>
            </w:r>
            <w:r w:rsidRPr="00E33573">
              <w:rPr>
                <w:rFonts w:eastAsia="MS PGothic"/>
                <w:color w:val="000000"/>
                <w:sz w:val="18"/>
              </w:rPr>
              <w:t>に設置完了</w:t>
            </w:r>
          </w:p>
        </w:tc>
        <w:tc>
          <w:tcPr>
            <w:tcW w:w="2182" w:type="dxa"/>
            <w:shd w:val="clear" w:color="auto" w:fill="F3F3F3"/>
            <w:vAlign w:val="center"/>
          </w:tcPr>
          <w:p w14:paraId="7F57D2AE" w14:textId="5E340BC4" w:rsidR="00FD11EA" w:rsidRPr="00E33573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18"/>
                <w:szCs w:val="20"/>
              </w:rPr>
            </w:pPr>
            <w:r w:rsidRPr="00E33573">
              <w:rPr>
                <w:rFonts w:eastAsia="MS PGothic"/>
                <w:color w:val="000000"/>
                <w:sz w:val="18"/>
              </w:rPr>
              <w:t xml:space="preserve">1 </w:t>
            </w:r>
            <w:r w:rsidRPr="00E33573">
              <w:rPr>
                <w:rFonts w:eastAsia="MS PGothic"/>
                <w:color w:val="000000"/>
                <w:sz w:val="18"/>
              </w:rPr>
              <w:t>月</w:t>
            </w:r>
            <w:r w:rsidRPr="00E33573">
              <w:rPr>
                <w:rFonts w:eastAsia="MS PGothic"/>
                <w:color w:val="000000"/>
                <w:sz w:val="18"/>
              </w:rPr>
              <w:t xml:space="preserve"> 9 </w:t>
            </w:r>
            <w:r w:rsidRPr="00E33573">
              <w:rPr>
                <w:rFonts w:eastAsia="MS PGothic"/>
                <w:color w:val="000000"/>
                <w:sz w:val="18"/>
              </w:rPr>
              <w:t>日</w:t>
            </w:r>
            <w:r w:rsidRPr="00E33573">
              <w:rPr>
                <w:rFonts w:eastAsia="MS PGothic"/>
                <w:color w:val="000000"/>
                <w:sz w:val="18"/>
              </w:rPr>
              <w:t xml:space="preserve"> </w:t>
            </w:r>
            <w:r w:rsidRPr="00E33573">
              <w:rPr>
                <w:rFonts w:eastAsia="MS PGothic"/>
                <w:color w:val="000000"/>
                <w:sz w:val="18"/>
              </w:rPr>
              <w:t>～</w:t>
            </w:r>
            <w:r w:rsidRPr="00E33573">
              <w:rPr>
                <w:rFonts w:eastAsia="MS PGothic"/>
                <w:color w:val="000000"/>
                <w:sz w:val="18"/>
              </w:rPr>
              <w:t xml:space="preserve"> 16 </w:t>
            </w:r>
            <w:r w:rsidRPr="00E33573">
              <w:rPr>
                <w:rFonts w:eastAsia="MS PGothic"/>
                <w:color w:val="000000"/>
                <w:sz w:val="18"/>
              </w:rPr>
              <w:t>日</w:t>
            </w:r>
          </w:p>
        </w:tc>
      </w:tr>
      <w:tr w:rsidR="00FD11EA" w:rsidRPr="00E33573" w14:paraId="6592F644" w14:textId="77777777" w:rsidTr="00E33573">
        <w:trPr>
          <w:trHeight w:val="504"/>
        </w:trPr>
        <w:tc>
          <w:tcPr>
            <w:tcW w:w="841" w:type="dxa"/>
            <w:shd w:val="clear" w:color="auto" w:fill="F7F9FB"/>
            <w:vAlign w:val="center"/>
            <w:hideMark/>
          </w:tcPr>
          <w:p w14:paraId="422A7F31" w14:textId="42784F34" w:rsidR="00FD11EA" w:rsidRPr="00E33573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20"/>
                <w:szCs w:val="20"/>
              </w:rPr>
            </w:pPr>
            <w:r w:rsidRPr="00E33573">
              <w:rPr>
                <w:rFonts w:eastAsia="MS PGothic"/>
                <w:color w:val="000000" w:themeColor="text1"/>
                <w:sz w:val="20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F3C359C" w14:textId="0BD34270" w:rsidR="00FD11EA" w:rsidRPr="00E33573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18"/>
                <w:szCs w:val="20"/>
              </w:rPr>
            </w:pPr>
            <w:r w:rsidRPr="00E33573">
              <w:rPr>
                <w:rFonts w:eastAsia="MS PGothic"/>
                <w:color w:val="000000"/>
                <w:sz w:val="18"/>
              </w:rPr>
              <w:t xml:space="preserve">3 </w:t>
            </w:r>
            <w:r w:rsidRPr="00E33573">
              <w:rPr>
                <w:rFonts w:eastAsia="MS PGothic"/>
                <w:color w:val="000000"/>
                <w:sz w:val="18"/>
              </w:rPr>
              <w:t>つの</w:t>
            </w:r>
            <w:r w:rsidRPr="00E33573">
              <w:rPr>
                <w:rFonts w:eastAsia="MS PGothic"/>
                <w:color w:val="000000"/>
                <w:sz w:val="18"/>
              </w:rPr>
              <w:t xml:space="preserve"> EV </w:t>
            </w:r>
            <w:r w:rsidRPr="00E33573">
              <w:rPr>
                <w:rFonts w:eastAsia="MS PGothic"/>
                <w:color w:val="000000"/>
                <w:sz w:val="18"/>
              </w:rPr>
              <w:t>充電ステーションの設置とテスト。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35E5DDA" w14:textId="42A86B26" w:rsidR="00FD11EA" w:rsidRPr="00E33573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18"/>
                <w:szCs w:val="20"/>
              </w:rPr>
            </w:pPr>
            <w:r w:rsidRPr="00E33573">
              <w:rPr>
                <w:rFonts w:eastAsia="MS PGothic"/>
                <w:color w:val="000000"/>
                <w:sz w:val="18"/>
              </w:rPr>
              <w:t>公園</w:t>
            </w:r>
            <w:r w:rsidRPr="00E33573">
              <w:rPr>
                <w:rFonts w:eastAsia="MS PGothic"/>
                <w:color w:val="000000"/>
                <w:sz w:val="18"/>
              </w:rPr>
              <w:t xml:space="preserve"> B </w:t>
            </w:r>
            <w:r w:rsidRPr="00E33573">
              <w:rPr>
                <w:rFonts w:eastAsia="MS PGothic"/>
                <w:color w:val="000000"/>
                <w:sz w:val="18"/>
              </w:rPr>
              <w:t>に設置完了</w:t>
            </w:r>
          </w:p>
        </w:tc>
        <w:tc>
          <w:tcPr>
            <w:tcW w:w="2182" w:type="dxa"/>
            <w:shd w:val="clear" w:color="auto" w:fill="F3F3F3"/>
            <w:vAlign w:val="center"/>
            <w:hideMark/>
          </w:tcPr>
          <w:p w14:paraId="06437959" w14:textId="3597FC1D" w:rsidR="00FD11EA" w:rsidRPr="00E33573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18"/>
                <w:szCs w:val="20"/>
              </w:rPr>
            </w:pPr>
            <w:r w:rsidRPr="00E33573">
              <w:rPr>
                <w:rFonts w:eastAsia="MS PGothic"/>
                <w:color w:val="000000"/>
                <w:sz w:val="18"/>
              </w:rPr>
              <w:t xml:space="preserve">1 </w:t>
            </w:r>
            <w:r w:rsidRPr="00E33573">
              <w:rPr>
                <w:rFonts w:eastAsia="MS PGothic"/>
                <w:color w:val="000000"/>
                <w:sz w:val="18"/>
              </w:rPr>
              <w:t>月</w:t>
            </w:r>
            <w:r w:rsidRPr="00E33573">
              <w:rPr>
                <w:rFonts w:eastAsia="MS PGothic"/>
                <w:color w:val="000000"/>
                <w:sz w:val="18"/>
              </w:rPr>
              <w:t xml:space="preserve"> 16 </w:t>
            </w:r>
            <w:r w:rsidRPr="00E33573">
              <w:rPr>
                <w:rFonts w:eastAsia="MS PGothic"/>
                <w:color w:val="000000"/>
                <w:sz w:val="18"/>
              </w:rPr>
              <w:t>日</w:t>
            </w:r>
            <w:r w:rsidRPr="00E33573">
              <w:rPr>
                <w:rFonts w:eastAsia="MS PGothic"/>
                <w:color w:val="000000"/>
                <w:sz w:val="18"/>
              </w:rPr>
              <w:t xml:space="preserve"> </w:t>
            </w:r>
            <w:r w:rsidRPr="00E33573">
              <w:rPr>
                <w:rFonts w:eastAsia="MS PGothic"/>
                <w:color w:val="000000"/>
                <w:sz w:val="18"/>
              </w:rPr>
              <w:t>～</w:t>
            </w:r>
            <w:r w:rsidRPr="00E33573">
              <w:rPr>
                <w:rFonts w:eastAsia="MS PGothic"/>
                <w:color w:val="000000"/>
                <w:sz w:val="18"/>
              </w:rPr>
              <w:t xml:space="preserve"> 23 </w:t>
            </w:r>
            <w:r w:rsidRPr="00E33573">
              <w:rPr>
                <w:rFonts w:eastAsia="MS PGothic"/>
                <w:color w:val="000000"/>
                <w:sz w:val="18"/>
              </w:rPr>
              <w:t>日</w:t>
            </w:r>
          </w:p>
        </w:tc>
      </w:tr>
      <w:tr w:rsidR="00FD11EA" w:rsidRPr="00E33573" w14:paraId="679BB6A0" w14:textId="77777777" w:rsidTr="00E33573">
        <w:trPr>
          <w:trHeight w:val="504"/>
        </w:trPr>
        <w:tc>
          <w:tcPr>
            <w:tcW w:w="841" w:type="dxa"/>
            <w:tcBorders>
              <w:bottom w:val="single" w:sz="8" w:space="0" w:color="BFBFBF" w:themeColor="background1" w:themeShade="BF"/>
            </w:tcBorders>
            <w:shd w:val="clear" w:color="auto" w:fill="F7F9FB"/>
            <w:vAlign w:val="center"/>
            <w:hideMark/>
          </w:tcPr>
          <w:p w14:paraId="51FE6B9D" w14:textId="1C8363B8" w:rsidR="00FD11EA" w:rsidRPr="00E33573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20"/>
                <w:szCs w:val="20"/>
              </w:rPr>
            </w:pPr>
            <w:r w:rsidRPr="00E33573">
              <w:rPr>
                <w:rFonts w:eastAsia="MS PGothic"/>
                <w:color w:val="000000" w:themeColor="text1"/>
                <w:sz w:val="20"/>
              </w:rPr>
              <w:t>3</w:t>
            </w:r>
          </w:p>
        </w:tc>
        <w:tc>
          <w:tcPr>
            <w:tcW w:w="4819" w:type="dxa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2A208C6" w14:textId="343D87ED" w:rsidR="00FD11EA" w:rsidRPr="00E33573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18"/>
                <w:szCs w:val="20"/>
              </w:rPr>
            </w:pPr>
            <w:r w:rsidRPr="00E33573">
              <w:rPr>
                <w:rFonts w:eastAsia="MS PGothic"/>
                <w:color w:val="000000"/>
                <w:sz w:val="18"/>
              </w:rPr>
              <w:t xml:space="preserve">3 </w:t>
            </w:r>
            <w:r w:rsidRPr="00E33573">
              <w:rPr>
                <w:rFonts w:eastAsia="MS PGothic"/>
                <w:color w:val="000000"/>
                <w:sz w:val="18"/>
              </w:rPr>
              <w:t>つの</w:t>
            </w:r>
            <w:r w:rsidRPr="00E33573">
              <w:rPr>
                <w:rFonts w:eastAsia="MS PGothic"/>
                <w:color w:val="000000"/>
                <w:sz w:val="18"/>
              </w:rPr>
              <w:t xml:space="preserve"> EV </w:t>
            </w:r>
            <w:r w:rsidRPr="00E33573">
              <w:rPr>
                <w:rFonts w:eastAsia="MS PGothic"/>
                <w:color w:val="000000"/>
                <w:sz w:val="18"/>
              </w:rPr>
              <w:t>充電ステーションの設置とテスト。</w:t>
            </w:r>
          </w:p>
        </w:tc>
        <w:tc>
          <w:tcPr>
            <w:tcW w:w="3119" w:type="dxa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287348DE" w14:textId="37944C9D" w:rsidR="00FD11EA" w:rsidRPr="00E33573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18"/>
                <w:szCs w:val="20"/>
              </w:rPr>
            </w:pPr>
            <w:r w:rsidRPr="00E33573">
              <w:rPr>
                <w:rFonts w:eastAsia="MS PGothic"/>
                <w:color w:val="000000"/>
                <w:sz w:val="18"/>
              </w:rPr>
              <w:t>公園</w:t>
            </w:r>
            <w:r w:rsidRPr="00E33573">
              <w:rPr>
                <w:rFonts w:eastAsia="MS PGothic"/>
                <w:color w:val="000000"/>
                <w:sz w:val="18"/>
              </w:rPr>
              <w:t xml:space="preserve"> C </w:t>
            </w:r>
            <w:r w:rsidRPr="00E33573">
              <w:rPr>
                <w:rFonts w:eastAsia="MS PGothic"/>
                <w:color w:val="000000"/>
                <w:sz w:val="18"/>
              </w:rPr>
              <w:t>に設置完了</w:t>
            </w:r>
          </w:p>
        </w:tc>
        <w:tc>
          <w:tcPr>
            <w:tcW w:w="2182" w:type="dxa"/>
            <w:tcBorders>
              <w:bottom w:val="single" w:sz="8" w:space="0" w:color="BFBFBF" w:themeColor="background1" w:themeShade="BF"/>
            </w:tcBorders>
            <w:shd w:val="clear" w:color="auto" w:fill="F3F3F3"/>
            <w:vAlign w:val="center"/>
            <w:hideMark/>
          </w:tcPr>
          <w:p w14:paraId="69BF3687" w14:textId="05D84179" w:rsidR="00FD11EA" w:rsidRPr="00E33573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18"/>
                <w:szCs w:val="20"/>
              </w:rPr>
            </w:pPr>
            <w:r w:rsidRPr="00E33573">
              <w:rPr>
                <w:rFonts w:eastAsia="MS PGothic"/>
                <w:color w:val="000000"/>
                <w:sz w:val="18"/>
              </w:rPr>
              <w:t>1</w:t>
            </w:r>
            <w:r w:rsidRPr="00E33573">
              <w:rPr>
                <w:rFonts w:eastAsia="MS PGothic"/>
                <w:color w:val="000000"/>
                <w:sz w:val="18"/>
              </w:rPr>
              <w:t>月</w:t>
            </w:r>
            <w:r w:rsidRPr="00E33573">
              <w:rPr>
                <w:rFonts w:eastAsia="MS PGothic"/>
                <w:color w:val="000000"/>
                <w:sz w:val="18"/>
              </w:rPr>
              <w:t xml:space="preserve"> 23</w:t>
            </w:r>
            <w:r w:rsidRPr="00E33573">
              <w:rPr>
                <w:rFonts w:eastAsia="MS PGothic"/>
                <w:color w:val="000000"/>
                <w:sz w:val="18"/>
              </w:rPr>
              <w:t>日</w:t>
            </w:r>
            <w:r w:rsidRPr="00E33573">
              <w:rPr>
                <w:rFonts w:eastAsia="MS PGothic"/>
                <w:color w:val="000000"/>
                <w:sz w:val="18"/>
              </w:rPr>
              <w:t xml:space="preserve"> </w:t>
            </w:r>
            <w:r w:rsidRPr="00E33573">
              <w:rPr>
                <w:rFonts w:eastAsia="MS PGothic"/>
                <w:color w:val="000000"/>
                <w:sz w:val="18"/>
              </w:rPr>
              <w:t>～</w:t>
            </w:r>
            <w:r w:rsidRPr="00E33573">
              <w:rPr>
                <w:rFonts w:eastAsia="MS PGothic"/>
                <w:color w:val="000000"/>
                <w:sz w:val="18"/>
              </w:rPr>
              <w:t xml:space="preserve"> 30</w:t>
            </w:r>
            <w:r w:rsidRPr="00E33573">
              <w:rPr>
                <w:rFonts w:eastAsia="MS PGothic"/>
                <w:color w:val="000000"/>
                <w:sz w:val="18"/>
              </w:rPr>
              <w:t>日</w:t>
            </w:r>
          </w:p>
        </w:tc>
      </w:tr>
      <w:tr w:rsidR="00FD11EA" w:rsidRPr="00E33573" w14:paraId="241457A8" w14:textId="77777777" w:rsidTr="00E33573">
        <w:trPr>
          <w:trHeight w:val="504"/>
        </w:trPr>
        <w:tc>
          <w:tcPr>
            <w:tcW w:w="841" w:type="dxa"/>
            <w:tcBorders>
              <w:bottom w:val="single" w:sz="18" w:space="0" w:color="BFBFBF" w:themeColor="background1" w:themeShade="BF"/>
            </w:tcBorders>
            <w:shd w:val="clear" w:color="auto" w:fill="F7F9FB"/>
            <w:vAlign w:val="center"/>
            <w:hideMark/>
          </w:tcPr>
          <w:p w14:paraId="5BBA134E" w14:textId="77955DE9" w:rsidR="00FD11EA" w:rsidRPr="00E33573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20"/>
                <w:szCs w:val="20"/>
              </w:rPr>
            </w:pPr>
            <w:r w:rsidRPr="00E33573">
              <w:rPr>
                <w:rFonts w:eastAsia="MS PGothic"/>
                <w:color w:val="000000" w:themeColor="text1"/>
                <w:sz w:val="20"/>
              </w:rPr>
              <w:t>4</w:t>
            </w:r>
          </w:p>
        </w:tc>
        <w:tc>
          <w:tcPr>
            <w:tcW w:w="4819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6978BD2" w14:textId="31EBC6A4" w:rsidR="00FD11EA" w:rsidRPr="00E33573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18"/>
                <w:szCs w:val="20"/>
              </w:rPr>
            </w:pPr>
            <w:r w:rsidRPr="00E33573">
              <w:rPr>
                <w:rFonts w:eastAsia="MS PGothic"/>
                <w:color w:val="000000"/>
                <w:sz w:val="18"/>
              </w:rPr>
              <w:t xml:space="preserve">3 </w:t>
            </w:r>
            <w:r w:rsidRPr="00E33573">
              <w:rPr>
                <w:rFonts w:eastAsia="MS PGothic"/>
                <w:color w:val="000000"/>
                <w:sz w:val="18"/>
              </w:rPr>
              <w:t>つの</w:t>
            </w:r>
            <w:r w:rsidRPr="00E33573">
              <w:rPr>
                <w:rFonts w:eastAsia="MS PGothic"/>
                <w:color w:val="000000"/>
                <w:sz w:val="18"/>
              </w:rPr>
              <w:t xml:space="preserve"> EV </w:t>
            </w:r>
            <w:r w:rsidRPr="00E33573">
              <w:rPr>
                <w:rFonts w:eastAsia="MS PGothic"/>
                <w:color w:val="000000"/>
                <w:sz w:val="18"/>
              </w:rPr>
              <w:t>充電ステーションの設置とテスト。</w:t>
            </w:r>
          </w:p>
        </w:tc>
        <w:tc>
          <w:tcPr>
            <w:tcW w:w="3119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C8388DB" w14:textId="3D305BA4" w:rsidR="00FD11EA" w:rsidRPr="00E33573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18"/>
                <w:szCs w:val="20"/>
              </w:rPr>
            </w:pPr>
            <w:r w:rsidRPr="00E33573">
              <w:rPr>
                <w:rFonts w:eastAsia="MS PGothic"/>
                <w:color w:val="000000"/>
                <w:sz w:val="18"/>
              </w:rPr>
              <w:t>公園</w:t>
            </w:r>
            <w:r w:rsidRPr="00E33573">
              <w:rPr>
                <w:rFonts w:eastAsia="MS PGothic"/>
                <w:color w:val="000000"/>
                <w:sz w:val="18"/>
              </w:rPr>
              <w:t xml:space="preserve"> D </w:t>
            </w:r>
            <w:r w:rsidRPr="00E33573">
              <w:rPr>
                <w:rFonts w:eastAsia="MS PGothic"/>
                <w:color w:val="000000"/>
                <w:sz w:val="18"/>
              </w:rPr>
              <w:t>に設置完了</w:t>
            </w:r>
          </w:p>
        </w:tc>
        <w:tc>
          <w:tcPr>
            <w:tcW w:w="2182" w:type="dxa"/>
            <w:tcBorders>
              <w:bottom w:val="single" w:sz="18" w:space="0" w:color="BFBFBF" w:themeColor="background1" w:themeShade="BF"/>
            </w:tcBorders>
            <w:shd w:val="clear" w:color="auto" w:fill="F3F3F3"/>
            <w:vAlign w:val="center"/>
            <w:hideMark/>
          </w:tcPr>
          <w:p w14:paraId="2D25F427" w14:textId="44F3CFF2" w:rsidR="00FD11EA" w:rsidRPr="00E33573" w:rsidRDefault="00FD11EA" w:rsidP="00FD11EA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18"/>
                <w:szCs w:val="20"/>
              </w:rPr>
            </w:pPr>
            <w:r w:rsidRPr="00E33573">
              <w:rPr>
                <w:rFonts w:eastAsia="MS PGothic"/>
                <w:color w:val="000000"/>
                <w:sz w:val="18"/>
              </w:rPr>
              <w:t xml:space="preserve">1 </w:t>
            </w:r>
            <w:r w:rsidRPr="00E33573">
              <w:rPr>
                <w:rFonts w:eastAsia="MS PGothic"/>
                <w:color w:val="000000"/>
                <w:sz w:val="18"/>
              </w:rPr>
              <w:t>月</w:t>
            </w:r>
            <w:r w:rsidRPr="00E33573">
              <w:rPr>
                <w:rFonts w:eastAsia="MS PGothic"/>
                <w:color w:val="000000"/>
                <w:sz w:val="18"/>
              </w:rPr>
              <w:t xml:space="preserve"> 30 </w:t>
            </w:r>
            <w:r w:rsidRPr="00E33573">
              <w:rPr>
                <w:rFonts w:eastAsia="MS PGothic"/>
                <w:color w:val="000000"/>
                <w:sz w:val="18"/>
              </w:rPr>
              <w:t>日</w:t>
            </w:r>
            <w:r w:rsidRPr="00E33573">
              <w:rPr>
                <w:rFonts w:eastAsia="MS PGothic"/>
                <w:color w:val="000000"/>
                <w:sz w:val="18"/>
              </w:rPr>
              <w:t xml:space="preserve"> </w:t>
            </w:r>
            <w:r w:rsidRPr="00E33573">
              <w:rPr>
                <w:rFonts w:eastAsia="MS PGothic"/>
                <w:color w:val="000000"/>
                <w:sz w:val="18"/>
              </w:rPr>
              <w:t>～</w:t>
            </w:r>
            <w:r w:rsidRPr="00E33573">
              <w:rPr>
                <w:rFonts w:eastAsia="MS PGothic"/>
                <w:color w:val="000000"/>
                <w:sz w:val="18"/>
              </w:rPr>
              <w:t xml:space="preserve"> 2 </w:t>
            </w:r>
            <w:r w:rsidRPr="00E33573">
              <w:rPr>
                <w:rFonts w:eastAsia="MS PGothic"/>
                <w:color w:val="000000"/>
                <w:sz w:val="18"/>
              </w:rPr>
              <w:t>月</w:t>
            </w:r>
            <w:r w:rsidRPr="00E33573">
              <w:rPr>
                <w:rFonts w:eastAsia="MS PGothic"/>
                <w:color w:val="000000"/>
                <w:sz w:val="18"/>
              </w:rPr>
              <w:t xml:space="preserve"> 6 </w:t>
            </w:r>
            <w:r w:rsidRPr="00E33573">
              <w:rPr>
                <w:rFonts w:eastAsia="MS PGothic"/>
                <w:color w:val="000000"/>
                <w:sz w:val="18"/>
              </w:rPr>
              <w:t>日</w:t>
            </w:r>
          </w:p>
        </w:tc>
      </w:tr>
    </w:tbl>
    <w:p w14:paraId="445CA075" w14:textId="77777777" w:rsidR="00FD11EA" w:rsidRPr="00E33573" w:rsidRDefault="00FD11EA" w:rsidP="00FD11EA">
      <w:pPr>
        <w:pStyle w:val="NoSpacing"/>
        <w:spacing w:before="40" w:after="40"/>
        <w:rPr>
          <w:rFonts w:ascii="Century Gothic" w:eastAsia="MS PGothic" w:hAnsi="Century Gothic"/>
          <w:color w:val="44546A" w:themeColor="text2"/>
          <w:sz w:val="11"/>
          <w:szCs w:val="11"/>
        </w:rPr>
      </w:pPr>
      <w:bookmarkStart w:id="0" w:name="_Hlk536359921"/>
    </w:p>
    <w:p w14:paraId="3084845E" w14:textId="318C70BA" w:rsidR="00FD11EA" w:rsidRPr="00E33573" w:rsidRDefault="00FD11EA" w:rsidP="00FD11EA">
      <w:pPr>
        <w:spacing w:after="0" w:line="276" w:lineRule="auto"/>
        <w:rPr>
          <w:rFonts w:eastAsia="MS PGothic"/>
          <w:sz w:val="21"/>
          <w:szCs w:val="21"/>
        </w:rPr>
      </w:pPr>
      <w:r w:rsidRPr="00E33573">
        <w:rPr>
          <w:rFonts w:eastAsia="MS PGothic"/>
          <w:sz w:val="21"/>
        </w:rPr>
        <w:t>承認者の氏名と署名</w:t>
      </w:r>
    </w:p>
    <w:tbl>
      <w:tblPr>
        <w:tblW w:w="1097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F42DCD" w:rsidRPr="00E33573" w14:paraId="2A5A4EF3" w14:textId="77777777" w:rsidTr="00814997">
        <w:trPr>
          <w:trHeight w:val="288"/>
        </w:trPr>
        <w:tc>
          <w:tcPr>
            <w:tcW w:w="3656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66D6D826" w14:textId="218B964B" w:rsidR="00F42DCD" w:rsidRPr="00E33573" w:rsidRDefault="00814997" w:rsidP="0075616A">
            <w:pPr>
              <w:spacing w:after="0" w:line="240" w:lineRule="auto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3573">
              <w:rPr>
                <w:rFonts w:eastAsia="MS PGothic"/>
                <w:b/>
                <w:color w:val="000000" w:themeColor="text1"/>
                <w:sz w:val="16"/>
              </w:rPr>
              <w:t>クライアント</w:t>
            </w:r>
          </w:p>
        </w:tc>
        <w:tc>
          <w:tcPr>
            <w:tcW w:w="3657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B2F0704" w14:textId="04FC3007" w:rsidR="00F42DCD" w:rsidRPr="00E33573" w:rsidRDefault="00814997" w:rsidP="0075616A">
            <w:pPr>
              <w:spacing w:after="0" w:line="240" w:lineRule="auto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3573">
              <w:rPr>
                <w:rFonts w:eastAsia="MS PGothic"/>
                <w:b/>
                <w:color w:val="000000" w:themeColor="text1"/>
                <w:sz w:val="16"/>
              </w:rPr>
              <w:t>スポンサー</w:t>
            </w:r>
          </w:p>
        </w:tc>
        <w:tc>
          <w:tcPr>
            <w:tcW w:w="3657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62CFCCB" w14:textId="77300FF8" w:rsidR="00F42DCD" w:rsidRPr="00E33573" w:rsidRDefault="00814997" w:rsidP="0075616A">
            <w:pPr>
              <w:spacing w:after="0" w:line="240" w:lineRule="auto"/>
              <w:rPr>
                <w:rFonts w:eastAsia="MS PGothic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E33573">
              <w:rPr>
                <w:rFonts w:eastAsia="MS PGothic"/>
                <w:b/>
                <w:color w:val="000000" w:themeColor="text1"/>
                <w:sz w:val="16"/>
              </w:rPr>
              <w:t>プロジェクト</w:t>
            </w:r>
            <w:r w:rsidRPr="00E33573">
              <w:rPr>
                <w:rFonts w:eastAsia="MS PGothic"/>
                <w:b/>
                <w:color w:val="000000" w:themeColor="text1"/>
                <w:sz w:val="16"/>
              </w:rPr>
              <w:t xml:space="preserve"> </w:t>
            </w:r>
            <w:r w:rsidRPr="00E33573">
              <w:rPr>
                <w:rFonts w:eastAsia="MS PGothic"/>
                <w:b/>
                <w:color w:val="000000" w:themeColor="text1"/>
                <w:sz w:val="16"/>
              </w:rPr>
              <w:t>マネージャー</w:t>
            </w:r>
          </w:p>
        </w:tc>
      </w:tr>
      <w:tr w:rsidR="00814997" w:rsidRPr="00E33573" w14:paraId="00018378" w14:textId="77777777" w:rsidTr="00814997">
        <w:trPr>
          <w:trHeight w:val="504"/>
        </w:trPr>
        <w:tc>
          <w:tcPr>
            <w:tcW w:w="3656" w:type="dxa"/>
            <w:tcBorders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14:paraId="65938715" w14:textId="384E4274" w:rsidR="00814997" w:rsidRPr="00E33573" w:rsidRDefault="00814997" w:rsidP="00814997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20"/>
                <w:szCs w:val="21"/>
              </w:rPr>
            </w:pPr>
            <w:r w:rsidRPr="00E33573">
              <w:rPr>
                <w:rFonts w:eastAsia="MS PGothic"/>
                <w:color w:val="000000"/>
                <w:sz w:val="20"/>
              </w:rPr>
              <w:t>L. Pierce</w:t>
            </w:r>
          </w:p>
        </w:tc>
        <w:tc>
          <w:tcPr>
            <w:tcW w:w="3657" w:type="dxa"/>
            <w:tcBorders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14:paraId="67B2236B" w14:textId="2D582AE4" w:rsidR="00814997" w:rsidRPr="00E33573" w:rsidRDefault="00814997" w:rsidP="00814997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20"/>
                <w:szCs w:val="21"/>
              </w:rPr>
            </w:pPr>
            <w:r w:rsidRPr="00E33573">
              <w:rPr>
                <w:rFonts w:eastAsia="MS PGothic"/>
                <w:color w:val="000000"/>
                <w:sz w:val="20"/>
              </w:rPr>
              <w:t>E. Kahn</w:t>
            </w:r>
          </w:p>
        </w:tc>
        <w:tc>
          <w:tcPr>
            <w:tcW w:w="3657" w:type="dxa"/>
            <w:tcBorders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14:paraId="3805A433" w14:textId="2A7242FF" w:rsidR="00814997" w:rsidRPr="00E33573" w:rsidRDefault="00814997" w:rsidP="00814997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20"/>
                <w:szCs w:val="21"/>
              </w:rPr>
            </w:pPr>
            <w:r w:rsidRPr="00E33573">
              <w:rPr>
                <w:rFonts w:eastAsia="MS PGothic"/>
                <w:color w:val="000000"/>
                <w:sz w:val="20"/>
              </w:rPr>
              <w:t>S. Li</w:t>
            </w:r>
          </w:p>
        </w:tc>
      </w:tr>
      <w:tr w:rsidR="00E936FD" w:rsidRPr="00E33573" w14:paraId="6EE4C8A2" w14:textId="77777777" w:rsidTr="00814997">
        <w:trPr>
          <w:trHeight w:val="504"/>
        </w:trPr>
        <w:tc>
          <w:tcPr>
            <w:tcW w:w="3656" w:type="dxa"/>
            <w:tcBorders>
              <w:top w:val="dashSmallGap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3098A806" w14:textId="53C5D55D" w:rsidR="00E936FD" w:rsidRPr="00E33573" w:rsidRDefault="00E936FD" w:rsidP="00E936FD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20"/>
                <w:szCs w:val="20"/>
              </w:rPr>
            </w:pPr>
            <w:r w:rsidRPr="00583EC1">
              <w:rPr>
                <w:rFonts w:ascii="Freestyle Script" w:eastAsia="Times New Roman" w:hAnsi="Freestyle Script" w:cs="Times New Roman"/>
                <w:color w:val="000000"/>
                <w:sz w:val="36"/>
                <w:szCs w:val="36"/>
              </w:rPr>
              <w:t>L. P</w:t>
            </w:r>
            <w:r>
              <w:rPr>
                <w:rFonts w:ascii="Freestyle Script" w:eastAsia="Times New Roman" w:hAnsi="Freestyle Script" w:cs="Times New Roman"/>
                <w:color w:val="000000"/>
                <w:sz w:val="36"/>
                <w:szCs w:val="36"/>
              </w:rPr>
              <w:t>ierce</w:t>
            </w:r>
          </w:p>
        </w:tc>
        <w:tc>
          <w:tcPr>
            <w:tcW w:w="3657" w:type="dxa"/>
            <w:tcBorders>
              <w:top w:val="dashSmallGap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6B72A95F" w14:textId="2DC3C85E" w:rsidR="00E936FD" w:rsidRPr="00E33573" w:rsidRDefault="00E936FD" w:rsidP="00E936FD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18"/>
                <w:szCs w:val="20"/>
              </w:rPr>
            </w:pPr>
            <w:r w:rsidRPr="00583EC1">
              <w:rPr>
                <w:rFonts w:ascii="Freestyle Script" w:eastAsia="Times New Roman" w:hAnsi="Freestyle Script" w:cs="Times New Roman"/>
                <w:color w:val="000000"/>
                <w:sz w:val="36"/>
                <w:szCs w:val="36"/>
              </w:rPr>
              <w:t>E. Kahn</w:t>
            </w:r>
          </w:p>
        </w:tc>
        <w:tc>
          <w:tcPr>
            <w:tcW w:w="3657" w:type="dxa"/>
            <w:tcBorders>
              <w:top w:val="dashSmallGap" w:sz="4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F7F9FB"/>
            <w:vAlign w:val="center"/>
          </w:tcPr>
          <w:p w14:paraId="28D88E62" w14:textId="21D3393E" w:rsidR="00E936FD" w:rsidRPr="00E33573" w:rsidRDefault="00E936FD" w:rsidP="00E936FD">
            <w:pPr>
              <w:spacing w:after="0" w:line="240" w:lineRule="auto"/>
              <w:rPr>
                <w:rFonts w:eastAsia="MS PGothic" w:cs="Times New Roman"/>
                <w:color w:val="000000" w:themeColor="text1"/>
                <w:sz w:val="18"/>
                <w:szCs w:val="20"/>
              </w:rPr>
            </w:pPr>
            <w:r w:rsidRPr="00583EC1">
              <w:rPr>
                <w:rFonts w:ascii="Freestyle Script" w:eastAsia="Times New Roman" w:hAnsi="Freestyle Script" w:cs="Times New Roman"/>
                <w:color w:val="000000"/>
                <w:sz w:val="36"/>
                <w:szCs w:val="36"/>
              </w:rPr>
              <w:t>S. Li</w:t>
            </w:r>
          </w:p>
        </w:tc>
      </w:tr>
    </w:tbl>
    <w:p w14:paraId="14B6A349" w14:textId="77777777" w:rsidR="00814997" w:rsidRPr="00E33573" w:rsidRDefault="00814997" w:rsidP="00FD11EA">
      <w:pPr>
        <w:rPr>
          <w:rFonts w:eastAsia="MS PGothic"/>
        </w:rPr>
        <w:sectPr w:rsidR="00814997" w:rsidRPr="00E33573" w:rsidSect="00F102EB">
          <w:footerReference w:type="first" r:id="rId10"/>
          <w:pgSz w:w="12240" w:h="15840"/>
          <w:pgMar w:top="432" w:right="576" w:bottom="432" w:left="648" w:header="490" w:footer="720" w:gutter="0"/>
          <w:cols w:space="720"/>
          <w:docGrid w:linePitch="360"/>
        </w:sectPr>
      </w:pPr>
    </w:p>
    <w:bookmarkEnd w:id="0"/>
    <w:p w14:paraId="0E437B31" w14:textId="77777777" w:rsidR="006A0235" w:rsidRPr="00E33573" w:rsidRDefault="006A0235" w:rsidP="00A64F9A">
      <w:pPr>
        <w:rPr>
          <w:rFonts w:eastAsia="MS PGothic"/>
        </w:rPr>
      </w:pPr>
    </w:p>
    <w:tbl>
      <w:tblPr>
        <w:tblStyle w:val="TableGrid"/>
        <w:tblW w:w="9450" w:type="dxa"/>
        <w:tblInd w:w="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E33573" w14:paraId="1CDEE890" w14:textId="77777777" w:rsidTr="00E36666">
        <w:trPr>
          <w:trHeight w:val="3002"/>
        </w:trPr>
        <w:tc>
          <w:tcPr>
            <w:tcW w:w="9450" w:type="dxa"/>
          </w:tcPr>
          <w:p w14:paraId="4DD9C990" w14:textId="77777777" w:rsidR="00A64F9A" w:rsidRPr="00E33573" w:rsidRDefault="00A64F9A" w:rsidP="00916890">
            <w:pPr>
              <w:jc w:val="center"/>
              <w:rPr>
                <w:rFonts w:eastAsia="MS PGothic"/>
                <w:b/>
                <w:sz w:val="20"/>
              </w:rPr>
            </w:pPr>
          </w:p>
          <w:p w14:paraId="37166D15" w14:textId="77777777" w:rsidR="00A64F9A" w:rsidRPr="00E33573" w:rsidRDefault="00A64F9A" w:rsidP="00916890">
            <w:pPr>
              <w:jc w:val="center"/>
              <w:rPr>
                <w:rFonts w:eastAsia="MS PGothic"/>
                <w:b/>
                <w:szCs w:val="28"/>
              </w:rPr>
            </w:pPr>
            <w:r w:rsidRPr="00E33573">
              <w:rPr>
                <w:rFonts w:eastAsia="MS PGothic"/>
                <w:b/>
              </w:rPr>
              <w:t>免責条項</w:t>
            </w:r>
          </w:p>
          <w:p w14:paraId="72639B50" w14:textId="77777777" w:rsidR="00A64F9A" w:rsidRPr="00E33573" w:rsidRDefault="00A64F9A" w:rsidP="00916890">
            <w:pPr>
              <w:rPr>
                <w:rFonts w:eastAsia="MS PGothic"/>
                <w:sz w:val="21"/>
                <w:szCs w:val="24"/>
              </w:rPr>
            </w:pPr>
          </w:p>
          <w:p w14:paraId="724A4059" w14:textId="77777777" w:rsidR="00A64F9A" w:rsidRPr="00E33573" w:rsidRDefault="00A64F9A" w:rsidP="00916890">
            <w:pPr>
              <w:spacing w:line="276" w:lineRule="auto"/>
              <w:rPr>
                <w:rFonts w:eastAsia="MS PGothic"/>
                <w:sz w:val="21"/>
                <w:szCs w:val="24"/>
              </w:rPr>
            </w:pPr>
            <w:r w:rsidRPr="00E33573">
              <w:rPr>
                <w:rFonts w:eastAsia="MS PGothic"/>
                <w:sz w:val="21"/>
              </w:rPr>
              <w:t xml:space="preserve">Smartsheet </w:t>
            </w:r>
            <w:r w:rsidRPr="00E33573">
              <w:rPr>
                <w:rFonts w:eastAsia="MS PGothic"/>
                <w:sz w:val="21"/>
              </w:rPr>
              <w:t>がこの</w:t>
            </w:r>
            <w:r w:rsidRPr="00E33573">
              <w:rPr>
                <w:rFonts w:eastAsia="MS PGothic"/>
                <w:sz w:val="21"/>
              </w:rPr>
              <w:t xml:space="preserve"> Web </w:t>
            </w:r>
            <w:r w:rsidRPr="00E33573">
              <w:rPr>
                <w:rFonts w:eastAsia="MS PGothic"/>
                <w:sz w:val="21"/>
              </w:rPr>
              <w:t>サイトに掲載している記事、テンプレート、または情報などは、あくまで参考としてご利用ください。</w:t>
            </w:r>
            <w:r w:rsidRPr="00E33573">
              <w:rPr>
                <w:rFonts w:eastAsia="MS PGothic"/>
                <w:sz w:val="21"/>
              </w:rPr>
              <w:t xml:space="preserve">Smartsheet </w:t>
            </w:r>
            <w:r w:rsidRPr="00E33573">
              <w:rPr>
                <w:rFonts w:eastAsia="MS PGothic"/>
                <w:sz w:val="21"/>
              </w:rPr>
              <w:t>は、情報の最新性および正確性の確保に努めますが、本</w:t>
            </w:r>
            <w:r w:rsidRPr="00E33573">
              <w:rPr>
                <w:rFonts w:eastAsia="MS PGothic"/>
                <w:sz w:val="21"/>
              </w:rPr>
              <w:t xml:space="preserve"> Web </w:t>
            </w:r>
            <w:r w:rsidRPr="00E33573">
              <w:rPr>
                <w:rFonts w:eastAsia="MS PGothic"/>
                <w:sz w:val="21"/>
              </w:rPr>
              <w:t>サイトまたは本</w:t>
            </w:r>
            <w:r w:rsidRPr="00E33573">
              <w:rPr>
                <w:rFonts w:eastAsia="MS PGothic"/>
                <w:sz w:val="21"/>
              </w:rPr>
              <w:t xml:space="preserve"> Web </w:t>
            </w:r>
            <w:r w:rsidRPr="00E33573">
              <w:rPr>
                <w:rFonts w:eastAsia="MS PGothic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E33573">
              <w:rPr>
                <w:rFonts w:eastAsia="MS PGothic"/>
                <w:sz w:val="21"/>
              </w:rPr>
              <w:t xml:space="preserve"> Smartsheet </w:t>
            </w:r>
            <w:r w:rsidRPr="00E33573">
              <w:rPr>
                <w:rFonts w:eastAsia="MS PGothic"/>
                <w:sz w:val="21"/>
              </w:rPr>
              <w:t>は一切責任を負いませんので、各自の責任と判断のもとにご利用ください。</w:t>
            </w:r>
          </w:p>
          <w:p w14:paraId="259392F1" w14:textId="77777777" w:rsidR="00E36666" w:rsidRPr="00E33573" w:rsidRDefault="00E36666" w:rsidP="00916890">
            <w:pPr>
              <w:spacing w:line="276" w:lineRule="auto"/>
              <w:rPr>
                <w:rFonts w:eastAsia="MS PGothic"/>
                <w:sz w:val="20"/>
              </w:rPr>
            </w:pPr>
          </w:p>
          <w:p w14:paraId="2978DDBA" w14:textId="77777777" w:rsidR="00E36666" w:rsidRPr="00E33573" w:rsidRDefault="00E36666" w:rsidP="00916890">
            <w:pPr>
              <w:spacing w:line="276" w:lineRule="auto"/>
              <w:rPr>
                <w:rFonts w:eastAsia="MS PGothic"/>
                <w:sz w:val="20"/>
              </w:rPr>
            </w:pPr>
          </w:p>
        </w:tc>
      </w:tr>
    </w:tbl>
    <w:p w14:paraId="2E8C946F" w14:textId="77777777" w:rsidR="00A64F9A" w:rsidRPr="00E33573" w:rsidRDefault="00A64F9A" w:rsidP="00C805C2">
      <w:pPr>
        <w:spacing w:line="240" w:lineRule="auto"/>
        <w:rPr>
          <w:rFonts w:eastAsia="MS PGothic"/>
          <w:sz w:val="20"/>
          <w:szCs w:val="20"/>
        </w:rPr>
      </w:pPr>
    </w:p>
    <w:sectPr w:rsidR="00A64F9A" w:rsidRPr="00E33573" w:rsidSect="00F102EB">
      <w:pgSz w:w="12240" w:h="15840"/>
      <w:pgMar w:top="432" w:right="576" w:bottom="432" w:left="64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CB5C" w14:textId="77777777" w:rsidR="00F102EB" w:rsidRDefault="00F102EB" w:rsidP="00480F66">
      <w:pPr>
        <w:spacing w:after="0" w:line="240" w:lineRule="auto"/>
      </w:pPr>
      <w:r>
        <w:separator/>
      </w:r>
    </w:p>
  </w:endnote>
  <w:endnote w:type="continuationSeparator" w:id="0">
    <w:p w14:paraId="0AFA4123" w14:textId="77777777" w:rsidR="00F102EB" w:rsidRDefault="00F102EB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951C" w14:textId="77777777" w:rsidR="00916890" w:rsidRPr="00C805C2" w:rsidRDefault="00916890" w:rsidP="00C805C2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8AF6" w14:textId="77777777" w:rsidR="00F102EB" w:rsidRDefault="00F102EB" w:rsidP="00480F66">
      <w:pPr>
        <w:spacing w:after="0" w:line="240" w:lineRule="auto"/>
      </w:pPr>
      <w:r>
        <w:separator/>
      </w:r>
    </w:p>
  </w:footnote>
  <w:footnote w:type="continuationSeparator" w:id="0">
    <w:p w14:paraId="44DDF97A" w14:textId="77777777" w:rsidR="00F102EB" w:rsidRDefault="00F102EB" w:rsidP="00480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33491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7F3735"/>
    <w:rsid w:val="000124C0"/>
    <w:rsid w:val="00043B56"/>
    <w:rsid w:val="0004771F"/>
    <w:rsid w:val="000505C3"/>
    <w:rsid w:val="000555F6"/>
    <w:rsid w:val="00063D41"/>
    <w:rsid w:val="00084DC6"/>
    <w:rsid w:val="000862BB"/>
    <w:rsid w:val="00090638"/>
    <w:rsid w:val="000E13F9"/>
    <w:rsid w:val="000F6E6F"/>
    <w:rsid w:val="00104901"/>
    <w:rsid w:val="00104E3A"/>
    <w:rsid w:val="001228CB"/>
    <w:rsid w:val="00130D91"/>
    <w:rsid w:val="00143339"/>
    <w:rsid w:val="00144067"/>
    <w:rsid w:val="00174B73"/>
    <w:rsid w:val="00184DC6"/>
    <w:rsid w:val="00186202"/>
    <w:rsid w:val="001A6F77"/>
    <w:rsid w:val="001C6DA8"/>
    <w:rsid w:val="001D0D34"/>
    <w:rsid w:val="001D3B5E"/>
    <w:rsid w:val="001D47EA"/>
    <w:rsid w:val="00223549"/>
    <w:rsid w:val="00250EF4"/>
    <w:rsid w:val="00274428"/>
    <w:rsid w:val="0027725D"/>
    <w:rsid w:val="00290E30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13209"/>
    <w:rsid w:val="00335259"/>
    <w:rsid w:val="003362B6"/>
    <w:rsid w:val="00341FCC"/>
    <w:rsid w:val="0034680B"/>
    <w:rsid w:val="00397DBE"/>
    <w:rsid w:val="003B37F1"/>
    <w:rsid w:val="003B7750"/>
    <w:rsid w:val="003B7DD5"/>
    <w:rsid w:val="003C6D62"/>
    <w:rsid w:val="003E19DA"/>
    <w:rsid w:val="00414587"/>
    <w:rsid w:val="00424282"/>
    <w:rsid w:val="00424A44"/>
    <w:rsid w:val="00434028"/>
    <w:rsid w:val="00443CC7"/>
    <w:rsid w:val="00453E1B"/>
    <w:rsid w:val="00480F66"/>
    <w:rsid w:val="0048129D"/>
    <w:rsid w:val="00494038"/>
    <w:rsid w:val="004F3008"/>
    <w:rsid w:val="00517CA8"/>
    <w:rsid w:val="00541C9F"/>
    <w:rsid w:val="00541D2D"/>
    <w:rsid w:val="00563D5D"/>
    <w:rsid w:val="00570608"/>
    <w:rsid w:val="005F3691"/>
    <w:rsid w:val="00621B2C"/>
    <w:rsid w:val="00632CB7"/>
    <w:rsid w:val="0064485A"/>
    <w:rsid w:val="00647EEB"/>
    <w:rsid w:val="00667375"/>
    <w:rsid w:val="00671A46"/>
    <w:rsid w:val="00677010"/>
    <w:rsid w:val="00692B21"/>
    <w:rsid w:val="00696BF6"/>
    <w:rsid w:val="006A0235"/>
    <w:rsid w:val="006B6751"/>
    <w:rsid w:val="006B6B6E"/>
    <w:rsid w:val="006C5F2C"/>
    <w:rsid w:val="006F2E87"/>
    <w:rsid w:val="00700F83"/>
    <w:rsid w:val="00705DC8"/>
    <w:rsid w:val="00707252"/>
    <w:rsid w:val="007142D0"/>
    <w:rsid w:val="00722E71"/>
    <w:rsid w:val="00744401"/>
    <w:rsid w:val="00770091"/>
    <w:rsid w:val="0077063E"/>
    <w:rsid w:val="00772B25"/>
    <w:rsid w:val="00773199"/>
    <w:rsid w:val="007C2D33"/>
    <w:rsid w:val="007E79B5"/>
    <w:rsid w:val="007F1D65"/>
    <w:rsid w:val="007F3735"/>
    <w:rsid w:val="007F44A4"/>
    <w:rsid w:val="007F744B"/>
    <w:rsid w:val="00801DF5"/>
    <w:rsid w:val="00802E66"/>
    <w:rsid w:val="008106B4"/>
    <w:rsid w:val="00814997"/>
    <w:rsid w:val="00834430"/>
    <w:rsid w:val="00853658"/>
    <w:rsid w:val="00865101"/>
    <w:rsid w:val="008669ED"/>
    <w:rsid w:val="00873B91"/>
    <w:rsid w:val="008752AF"/>
    <w:rsid w:val="00881D2F"/>
    <w:rsid w:val="00887262"/>
    <w:rsid w:val="008939B0"/>
    <w:rsid w:val="00894BB4"/>
    <w:rsid w:val="008A097E"/>
    <w:rsid w:val="008A2B06"/>
    <w:rsid w:val="008B519A"/>
    <w:rsid w:val="008D3852"/>
    <w:rsid w:val="008F2F44"/>
    <w:rsid w:val="00906570"/>
    <w:rsid w:val="00916890"/>
    <w:rsid w:val="0091722A"/>
    <w:rsid w:val="0092169A"/>
    <w:rsid w:val="00923294"/>
    <w:rsid w:val="0092377F"/>
    <w:rsid w:val="00947186"/>
    <w:rsid w:val="009524A2"/>
    <w:rsid w:val="00955D6F"/>
    <w:rsid w:val="009A177A"/>
    <w:rsid w:val="009B24E9"/>
    <w:rsid w:val="009E4124"/>
    <w:rsid w:val="009F740D"/>
    <w:rsid w:val="00A11A26"/>
    <w:rsid w:val="00A122C8"/>
    <w:rsid w:val="00A15E56"/>
    <w:rsid w:val="00A54153"/>
    <w:rsid w:val="00A64F9A"/>
    <w:rsid w:val="00A6517C"/>
    <w:rsid w:val="00A72DB9"/>
    <w:rsid w:val="00A87665"/>
    <w:rsid w:val="00AA3277"/>
    <w:rsid w:val="00AB3D4D"/>
    <w:rsid w:val="00AC41EA"/>
    <w:rsid w:val="00AC78FF"/>
    <w:rsid w:val="00AD6304"/>
    <w:rsid w:val="00AE4F15"/>
    <w:rsid w:val="00B11A9D"/>
    <w:rsid w:val="00B14E5B"/>
    <w:rsid w:val="00B152B2"/>
    <w:rsid w:val="00B1584A"/>
    <w:rsid w:val="00B41B66"/>
    <w:rsid w:val="00B81905"/>
    <w:rsid w:val="00B84C2A"/>
    <w:rsid w:val="00BE210B"/>
    <w:rsid w:val="00BF08D2"/>
    <w:rsid w:val="00C1073A"/>
    <w:rsid w:val="00C24B15"/>
    <w:rsid w:val="00C41E1D"/>
    <w:rsid w:val="00C454ED"/>
    <w:rsid w:val="00C4718F"/>
    <w:rsid w:val="00C73FC3"/>
    <w:rsid w:val="00C805C2"/>
    <w:rsid w:val="00CA1687"/>
    <w:rsid w:val="00CA207F"/>
    <w:rsid w:val="00CA5F14"/>
    <w:rsid w:val="00CB693F"/>
    <w:rsid w:val="00CC3423"/>
    <w:rsid w:val="00CC4815"/>
    <w:rsid w:val="00CD7C92"/>
    <w:rsid w:val="00CF7D4E"/>
    <w:rsid w:val="00D122CF"/>
    <w:rsid w:val="00D15EE8"/>
    <w:rsid w:val="00D33A83"/>
    <w:rsid w:val="00D4249E"/>
    <w:rsid w:val="00D43FC2"/>
    <w:rsid w:val="00D46F77"/>
    <w:rsid w:val="00D550C5"/>
    <w:rsid w:val="00D56FC8"/>
    <w:rsid w:val="00D75CFD"/>
    <w:rsid w:val="00D81548"/>
    <w:rsid w:val="00D87332"/>
    <w:rsid w:val="00D93AA6"/>
    <w:rsid w:val="00D95479"/>
    <w:rsid w:val="00DA4DA0"/>
    <w:rsid w:val="00DA7747"/>
    <w:rsid w:val="00DC241C"/>
    <w:rsid w:val="00E11F8E"/>
    <w:rsid w:val="00E145D7"/>
    <w:rsid w:val="00E16FE9"/>
    <w:rsid w:val="00E33573"/>
    <w:rsid w:val="00E36666"/>
    <w:rsid w:val="00E50C7C"/>
    <w:rsid w:val="00E62E7D"/>
    <w:rsid w:val="00E63191"/>
    <w:rsid w:val="00E8459A"/>
    <w:rsid w:val="00E936FD"/>
    <w:rsid w:val="00F05F3A"/>
    <w:rsid w:val="00F102EB"/>
    <w:rsid w:val="00F21222"/>
    <w:rsid w:val="00F303EB"/>
    <w:rsid w:val="00F31A79"/>
    <w:rsid w:val="00F4066E"/>
    <w:rsid w:val="00F42DCD"/>
    <w:rsid w:val="00F46CF3"/>
    <w:rsid w:val="00FA7A23"/>
    <w:rsid w:val="00FC684E"/>
    <w:rsid w:val="00FD02E7"/>
    <w:rsid w:val="00FD11EA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6ED4E"/>
  <w15:docId w15:val="{D25641DF-C645-0045-821B-4D12407A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38"/>
    <w:rPr>
      <w:rFonts w:ascii="Century Gothic" w:eastAsia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304"/>
    <w:rPr>
      <w:rFonts w:ascii="Century Gothic" w:eastAsia="Century Gothic" w:hAnsi="Century Gothic" w:cs="Times New Roman (Body CS)"/>
      <w:caps/>
      <w:color w:val="595959" w:themeColor="text1" w:themeTint="A6"/>
      <w:sz w:val="3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1D65"/>
    <w:rPr>
      <w:rFonts w:ascii="Century Gothic" w:eastAsia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96BF6"/>
    <w:rPr>
      <w:rFonts w:ascii="Century Gothic" w:eastAsia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B6751"/>
    <w:pPr>
      <w:tabs>
        <w:tab w:val="left" w:pos="440"/>
        <w:tab w:val="right" w:leader="dot" w:pos="10502"/>
      </w:tabs>
      <w:spacing w:after="0" w:line="240" w:lineRule="auto"/>
    </w:pPr>
    <w:rPr>
      <w:rFonts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F2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smartsheet.com/try-it?trp=11785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719D-507B-4928-BF04-DC28B14A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Ricky Nan</cp:lastModifiedBy>
  <cp:revision>8</cp:revision>
  <cp:lastPrinted>2019-10-20T22:55:00Z</cp:lastPrinted>
  <dcterms:created xsi:type="dcterms:W3CDTF">2023-07-10T02:52:00Z</dcterms:created>
  <dcterms:modified xsi:type="dcterms:W3CDTF">2024-03-01T04:52:00Z</dcterms:modified>
</cp:coreProperties>
</file>