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9BF" w14:textId="42564465" w:rsidR="00291F62" w:rsidRPr="00FB0EC7" w:rsidRDefault="0014363F" w:rsidP="00FB0EC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FB0EC7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ITIL </w:t>
      </w:r>
      <w:r w:rsidRPr="00FB0EC7">
        <w:rPr>
          <w:rFonts w:ascii="Century Gothic" w:eastAsia="MS PGothic" w:hAnsi="Century Gothic"/>
          <w:b/>
          <w:color w:val="808080" w:themeColor="background1" w:themeShade="80"/>
          <w:sz w:val="36"/>
        </w:rPr>
        <w:t>役割と責任</w:t>
      </w:r>
      <w:r w:rsidR="007E353E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 </w:t>
      </w:r>
      <w:r w:rsidR="007E353E"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24C21268" wp14:editId="2A3839C2">
            <wp:extent cx="2413000" cy="479934"/>
            <wp:effectExtent l="0" t="0" r="0" b="3175"/>
            <wp:docPr id="167607047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7047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84" cy="51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BA08" w14:textId="77777777" w:rsidR="0014363F" w:rsidRPr="00FB0EC7" w:rsidRDefault="0014363F" w:rsidP="00FB0EC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8"/>
          <w:szCs w:val="1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8"/>
        <w:gridCol w:w="3685"/>
        <w:gridCol w:w="2900"/>
      </w:tblGrid>
      <w:tr w:rsidR="00420A3B" w:rsidRPr="00FB0EC7" w14:paraId="5566D562" w14:textId="77777777" w:rsidTr="003D3625">
        <w:trPr>
          <w:trHeight w:val="369"/>
        </w:trPr>
        <w:tc>
          <w:tcPr>
            <w:tcW w:w="4558" w:type="dxa"/>
            <w:shd w:val="clear" w:color="auto" w:fill="D5DCE4" w:themeFill="text2" w:themeFillTint="33"/>
            <w:vAlign w:val="center"/>
          </w:tcPr>
          <w:p w14:paraId="69E68FFB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b/>
                <w:sz w:val="18"/>
                <w:szCs w:val="20"/>
              </w:rPr>
            </w:pPr>
            <w:r w:rsidRPr="00FB0EC7">
              <w:rPr>
                <w:rFonts w:ascii="Century Gothic" w:eastAsia="MS PGothic" w:hAnsi="Century Gothic"/>
                <w:b/>
                <w:sz w:val="18"/>
              </w:rPr>
              <w:t>役割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2E908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b/>
                <w:sz w:val="18"/>
                <w:szCs w:val="20"/>
              </w:rPr>
            </w:pPr>
            <w:r w:rsidRPr="00FB0EC7">
              <w:rPr>
                <w:rFonts w:ascii="Century Gothic" w:eastAsia="MS PGothic" w:hAnsi="Century Gothic"/>
                <w:b/>
                <w:sz w:val="18"/>
              </w:rPr>
              <w:t>責任</w:t>
            </w:r>
            <w:r w:rsidRPr="00FB0EC7">
              <w:rPr>
                <w:rFonts w:ascii="Century Gothic" w:eastAsia="MS PGothic" w:hAnsi="Century Gothic"/>
                <w:b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E6BB76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b/>
                <w:sz w:val="18"/>
                <w:szCs w:val="20"/>
              </w:rPr>
            </w:pPr>
            <w:r w:rsidRPr="00FB0EC7">
              <w:rPr>
                <w:rFonts w:ascii="Century Gothic" w:eastAsia="MS PGothic" w:hAnsi="Century Gothic"/>
                <w:b/>
                <w:sz w:val="18"/>
              </w:rPr>
              <w:t>担当者</w:t>
            </w:r>
          </w:p>
        </w:tc>
      </w:tr>
      <w:tr w:rsidR="00420A3B" w:rsidRPr="00FB0EC7" w14:paraId="68481238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651505F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デスク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– </w:t>
            </w:r>
            <w:r w:rsidRPr="00FB0EC7">
              <w:rPr>
                <w:rFonts w:ascii="Century Gothic" w:eastAsia="MS PGothic" w:hAnsi="Century Gothic"/>
                <w:sz w:val="20"/>
              </w:rPr>
              <w:t>レベル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1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291B34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A96DA7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05F92E75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FEFEC6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デスク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– </w:t>
            </w:r>
            <w:r w:rsidRPr="00FB0EC7">
              <w:rPr>
                <w:rFonts w:ascii="Century Gothic" w:eastAsia="MS PGothic" w:hAnsi="Century Gothic"/>
                <w:sz w:val="20"/>
              </w:rPr>
              <w:t>レベル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2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BE64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4CE35F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04755C20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377FD4B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デスク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– </w:t>
            </w:r>
            <w:r w:rsidRPr="00FB0EC7">
              <w:rPr>
                <w:rFonts w:ascii="Century Gothic" w:eastAsia="MS PGothic" w:hAnsi="Century Gothic"/>
                <w:sz w:val="20"/>
              </w:rPr>
              <w:t>レベル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3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D3D085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54F7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5D327B62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55BE25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テクニカル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  <w:r w:rsidRPr="00FB0EC7">
              <w:rPr>
                <w:rFonts w:ascii="Century Gothic" w:eastAsia="MS PGothic" w:hAnsi="Century Gothic"/>
                <w:sz w:val="20"/>
              </w:rPr>
              <w:t>/</w:t>
            </w:r>
            <w:r w:rsidRPr="00FB0EC7">
              <w:rPr>
                <w:rFonts w:ascii="Century Gothic" w:eastAsia="MS PGothic" w:hAnsi="Century Gothic"/>
                <w:sz w:val="20"/>
              </w:rPr>
              <w:t>アーキテクト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106C53F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C9F11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30E05468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74B446C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インシデント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30B200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CD84BC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4BBF4E6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912F35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重大インシデント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チーム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70D6CF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9902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BED86C2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9AECF0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プロブレム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9379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DE6022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732AA10F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2578C3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チェンジ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3AB7F6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543C00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14024167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571B87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プロジェクト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6BE2BA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89DACF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47A31C91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3593B79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デマンド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EF6743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FD55ECF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AFA9BB9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78BB9B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アクセス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65FC56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324847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03D3C3B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B3507E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ビジネス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リレーションシップ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C7C56B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7C71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3AF48A8F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83C87D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コンフィグレーションおよびリリース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53405DE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7D1E96C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02314C4F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2745DE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品質保証マネージャー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542309E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74FF9DC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DD84280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38492EF1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 xml:space="preserve">IT </w:t>
            </w:r>
            <w:r w:rsidRPr="00FB0EC7">
              <w:rPr>
                <w:rFonts w:ascii="Century Gothic" w:eastAsia="MS PGothic" w:hAnsi="Century Gothic"/>
                <w:sz w:val="20"/>
              </w:rPr>
              <w:t>セキュリティ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A9AAEE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B343B6B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77047660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C7BFF0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ネットワーク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BF41AF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BB6AF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56E9F448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013E347E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サービス継続性マネージャー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A7083B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ACBD1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170CACA7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684D427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カタログ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6FB1CE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8FBB2F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C17A161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5C484D7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ファイナンシャル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  <w:r w:rsidRPr="00FB0EC7">
              <w:rPr>
                <w:rFonts w:ascii="Century Gothic" w:eastAsia="MS PGothic" w:hAnsi="Century Gothic"/>
                <w:sz w:val="20"/>
              </w:rPr>
              <w:t>/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CCFF2E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0A604EC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41D1C86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619709A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サービス戦略マネージャー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A5A892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4CD1E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6BEEF92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BDC34E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ポートフォリオ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9E6047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84629D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443B2A40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5F99A2B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 xml:space="preserve">IT </w:t>
            </w:r>
            <w:r w:rsidRPr="00FB0EC7">
              <w:rPr>
                <w:rFonts w:ascii="Century Gothic" w:eastAsia="MS PGothic" w:hAnsi="Century Gothic"/>
                <w:sz w:val="20"/>
              </w:rPr>
              <w:t>ステアリング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グループ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39C2D3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97EE59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9BC0741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CD0A2E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デザイン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0666F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FA8CC8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53990FE7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2D6F0DC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サービス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レベル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870318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328142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40C95E25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3203E98F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リスク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23E83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907AF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BB97E8C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082D8F2E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キャパシティ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DA941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7092B9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D1D5C34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638BBAB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可用性マネージャー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9845DE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6120A2E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16D8116A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1A671A6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 xml:space="preserve">IT </w:t>
            </w:r>
            <w:r w:rsidRPr="00FB0EC7">
              <w:rPr>
                <w:rFonts w:ascii="Century Gothic" w:eastAsia="MS PGothic" w:hAnsi="Century Gothic"/>
                <w:sz w:val="20"/>
              </w:rPr>
              <w:t>サービス継続性マネージャー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06C76E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C1B1A9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6E9053D9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7A20C66D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コンプライアンス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69494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02CB7B5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3FE36C6F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31ED9568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サプライヤー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2898E1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21C39D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32100D9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12C3B6D1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 xml:space="preserve">IT </w:t>
            </w:r>
            <w:r w:rsidRPr="00FB0EC7">
              <w:rPr>
                <w:rFonts w:ascii="Century Gothic" w:eastAsia="MS PGothic" w:hAnsi="Century Gothic"/>
                <w:sz w:val="20"/>
              </w:rPr>
              <w:t>オペレーション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9493741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D9B5D2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5859ED9A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42A4A3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ビジネス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アナリスト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56E017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3AF1C6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5AE99D82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0CFD2163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>ファシリティ</w:t>
            </w:r>
            <w:r w:rsidRPr="00FB0EC7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5F690C7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F1D1CE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420A3B" w:rsidRPr="00FB0EC7" w14:paraId="2C068E99" w14:textId="77777777" w:rsidTr="003D3625">
        <w:trPr>
          <w:trHeight w:val="369"/>
        </w:trPr>
        <w:tc>
          <w:tcPr>
            <w:tcW w:w="4558" w:type="dxa"/>
            <w:shd w:val="clear" w:color="auto" w:fill="EAEEF3"/>
            <w:vAlign w:val="center"/>
          </w:tcPr>
          <w:p w14:paraId="4F4C5FCA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FB0EC7">
              <w:rPr>
                <w:rFonts w:ascii="Century Gothic" w:eastAsia="MS PGothic" w:hAnsi="Century Gothic"/>
                <w:sz w:val="20"/>
              </w:rPr>
              <w:t xml:space="preserve">CSI </w:t>
            </w:r>
            <w:r w:rsidRPr="00FB0EC7">
              <w:rPr>
                <w:rFonts w:ascii="Century Gothic" w:eastAsia="MS PGothic" w:hAnsi="Century Gothic"/>
                <w:sz w:val="20"/>
              </w:rPr>
              <w:t>マネージャー</w:t>
            </w:r>
          </w:p>
        </w:tc>
        <w:tc>
          <w:tcPr>
            <w:tcW w:w="368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003A0E0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63F78B4" w14:textId="77777777" w:rsidR="00420A3B" w:rsidRPr="00FB0EC7" w:rsidRDefault="00420A3B" w:rsidP="00FB0EC7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</w:tbl>
    <w:p w14:paraId="12994B11" w14:textId="77777777" w:rsidR="00960F52" w:rsidRPr="00FB0EC7" w:rsidRDefault="00960F52" w:rsidP="00FB0EC7">
      <w:pPr>
        <w:autoSpaceDE w:val="0"/>
        <w:autoSpaceDN w:val="0"/>
        <w:rPr>
          <w:rFonts w:ascii="Century Gothic" w:eastAsia="MS PGothic" w:hAnsi="Century Gothic"/>
        </w:rPr>
        <w:sectPr w:rsidR="00960F52" w:rsidRPr="00FB0EC7" w:rsidSect="005838C9"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14:paraId="1DE18998" w14:textId="77777777" w:rsidR="008A7F1D" w:rsidRPr="00FB0EC7" w:rsidRDefault="008A7F1D" w:rsidP="00FB0EC7">
      <w:pPr>
        <w:autoSpaceDE w:val="0"/>
        <w:autoSpaceDN w:val="0"/>
        <w:rPr>
          <w:rFonts w:ascii="Century Gothic" w:eastAsia="MS PGothic" w:hAnsi="Century Gothic"/>
        </w:rPr>
      </w:pPr>
    </w:p>
    <w:p w14:paraId="70684B75" w14:textId="77777777" w:rsidR="008A7F1D" w:rsidRPr="00FB0EC7" w:rsidRDefault="008A7F1D" w:rsidP="00FB0EC7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FB0EC7" w14:paraId="553E4BB6" w14:textId="77777777" w:rsidTr="00291F62">
        <w:trPr>
          <w:trHeight w:val="2565"/>
        </w:trPr>
        <w:tc>
          <w:tcPr>
            <w:tcW w:w="10493" w:type="dxa"/>
          </w:tcPr>
          <w:p w14:paraId="6C23AD08" w14:textId="77777777" w:rsidR="000732A0" w:rsidRPr="00FB0EC7" w:rsidRDefault="000732A0" w:rsidP="00FB0EC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sz w:val="21"/>
              </w:rPr>
            </w:pPr>
            <w:r w:rsidRPr="00FB0EC7">
              <w:rPr>
                <w:rFonts w:ascii="Century Gothic" w:eastAsia="MS PGothic" w:hAnsi="Century Gothic"/>
                <w:b/>
                <w:sz w:val="21"/>
              </w:rPr>
              <w:t xml:space="preserve">– </w:t>
            </w:r>
            <w:r w:rsidRPr="00FB0EC7">
              <w:rPr>
                <w:rFonts w:ascii="Century Gothic" w:eastAsia="MS PGothic" w:hAnsi="Century Gothic"/>
                <w:b/>
                <w:sz w:val="21"/>
              </w:rPr>
              <w:t>免責条項</w:t>
            </w:r>
            <w:r w:rsidRPr="00FB0EC7">
              <w:rPr>
                <w:rFonts w:ascii="Century Gothic" w:eastAsia="MS PGothic" w:hAnsi="Century Gothic"/>
                <w:b/>
                <w:sz w:val="21"/>
              </w:rPr>
              <w:t xml:space="preserve"> –</w:t>
            </w:r>
          </w:p>
          <w:p w14:paraId="2FB1EA8B" w14:textId="77777777" w:rsidR="000732A0" w:rsidRPr="00FB0EC7" w:rsidRDefault="000732A0" w:rsidP="00FB0EC7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577F99DB" w14:textId="77777777" w:rsidR="000732A0" w:rsidRPr="00FB0EC7" w:rsidRDefault="000732A0" w:rsidP="00FB0EC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  <w:sz w:val="20"/>
              </w:rPr>
            </w:pPr>
            <w:r w:rsidRPr="00FB0EC7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FB0EC7">
              <w:rPr>
                <w:rFonts w:ascii="Century Gothic" w:eastAsia="MS PGothic" w:hAnsi="Century Gothic"/>
                <w:sz w:val="21"/>
              </w:rPr>
              <w:t>がこの</w:t>
            </w:r>
            <w:r w:rsidRPr="00FB0EC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FB0EC7">
              <w:rPr>
                <w:rFonts w:ascii="Century Gothic" w:eastAsia="MS PGothic" w:hAnsi="Century 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FB0EC7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FB0EC7">
              <w:rPr>
                <w:rFonts w:ascii="Century Gothic" w:eastAsia="MS PGothic" w:hAnsi="Century Gothic"/>
                <w:sz w:val="21"/>
              </w:rPr>
              <w:t>は、情報の最新性および正確性の確保に努めますが、本</w:t>
            </w:r>
            <w:r w:rsidRPr="00FB0EC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FB0EC7">
              <w:rPr>
                <w:rFonts w:ascii="Century Gothic" w:eastAsia="MS PGothic" w:hAnsi="Century Gothic"/>
                <w:sz w:val="21"/>
              </w:rPr>
              <w:t>サイトまたは本</w:t>
            </w:r>
            <w:r w:rsidRPr="00FB0EC7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FB0EC7">
              <w:rPr>
                <w:rFonts w:ascii="Century Gothic" w:eastAsia="MS PGothic" w:hAnsi="Century 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B0EC7">
              <w:rPr>
                <w:rFonts w:ascii="Century Gothic" w:eastAsia="MS PGothic" w:hAnsi="Century Gothic"/>
                <w:sz w:val="21"/>
              </w:rPr>
              <w:t xml:space="preserve"> Smartsheet </w:t>
            </w:r>
            <w:r w:rsidRPr="00FB0EC7">
              <w:rPr>
                <w:rFonts w:ascii="Century Gothic" w:eastAsia="MS PGothic" w:hAnsi="Century 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51EB6733" w14:textId="77777777" w:rsidR="000732A0" w:rsidRPr="00FB0EC7" w:rsidRDefault="000732A0" w:rsidP="00FB0EC7">
      <w:pPr>
        <w:autoSpaceDE w:val="0"/>
        <w:autoSpaceDN w:val="0"/>
        <w:rPr>
          <w:rFonts w:ascii="Century Gothic" w:eastAsia="MS PGothic" w:hAnsi="Century Gothic"/>
        </w:rPr>
      </w:pPr>
    </w:p>
    <w:p w14:paraId="4EE2E073" w14:textId="77777777" w:rsidR="00122EFB" w:rsidRPr="00FB0EC7" w:rsidRDefault="00122EFB" w:rsidP="00FB0EC7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FB0EC7" w:rsidSect="005838C9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97AF" w14:textId="77777777" w:rsidR="005838C9" w:rsidRDefault="005838C9" w:rsidP="00B01A05">
      <w:r>
        <w:separator/>
      </w:r>
    </w:p>
  </w:endnote>
  <w:endnote w:type="continuationSeparator" w:id="0">
    <w:p w14:paraId="6CB23DF3" w14:textId="77777777" w:rsidR="005838C9" w:rsidRDefault="005838C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9E4E" w14:textId="77777777" w:rsidR="005838C9" w:rsidRDefault="005838C9" w:rsidP="00B01A05">
      <w:r>
        <w:separator/>
      </w:r>
    </w:p>
  </w:footnote>
  <w:footnote w:type="continuationSeparator" w:id="0">
    <w:p w14:paraId="0D8C9263" w14:textId="77777777" w:rsidR="005838C9" w:rsidRDefault="005838C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9901650">
    <w:abstractNumId w:val="7"/>
  </w:num>
  <w:num w:numId="2" w16cid:durableId="1175804700">
    <w:abstractNumId w:val="8"/>
  </w:num>
  <w:num w:numId="3" w16cid:durableId="518855755">
    <w:abstractNumId w:val="5"/>
  </w:num>
  <w:num w:numId="4" w16cid:durableId="1987003414">
    <w:abstractNumId w:val="9"/>
  </w:num>
  <w:num w:numId="5" w16cid:durableId="1175723661">
    <w:abstractNumId w:val="12"/>
  </w:num>
  <w:num w:numId="6" w16cid:durableId="552815270">
    <w:abstractNumId w:val="3"/>
  </w:num>
  <w:num w:numId="7" w16cid:durableId="1485968765">
    <w:abstractNumId w:val="6"/>
  </w:num>
  <w:num w:numId="8" w16cid:durableId="162866240">
    <w:abstractNumId w:val="2"/>
  </w:num>
  <w:num w:numId="9" w16cid:durableId="316618251">
    <w:abstractNumId w:val="11"/>
  </w:num>
  <w:num w:numId="10" w16cid:durableId="139344634">
    <w:abstractNumId w:val="0"/>
  </w:num>
  <w:num w:numId="11" w16cid:durableId="1636527102">
    <w:abstractNumId w:val="10"/>
  </w:num>
  <w:num w:numId="12" w16cid:durableId="696614154">
    <w:abstractNumId w:val="4"/>
  </w:num>
  <w:num w:numId="13" w16cid:durableId="1852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E3B95"/>
    <w:rsid w:val="000F4954"/>
    <w:rsid w:val="001112C5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07D7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50115"/>
    <w:rsid w:val="003513DA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D3625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0A3B"/>
    <w:rsid w:val="004326B5"/>
    <w:rsid w:val="004422DC"/>
    <w:rsid w:val="00456A95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06BE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838C9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07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C552F"/>
    <w:rsid w:val="007E353E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60F52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0EC7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E1A8"/>
  <w14:defaultImageDpi w14:val="32767"/>
  <w15:chartTrackingRefBased/>
  <w15:docId w15:val="{C66C7F01-E673-3E4B-8C11-A271E12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80&amp;utm_language=JP&amp;utm_source=template-word&amp;utm_medium=content&amp;utm_campaign=ic-ITIL+Roles+and+Responsibilities-word-77980-jp&amp;lpa=ic+ITIL+Roles+and+Responsibilities+word+7798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44A67-5952-4922-A0A5-E7FB175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4</cp:revision>
  <cp:lastPrinted>2023-10-07T08:53:00Z</cp:lastPrinted>
  <dcterms:created xsi:type="dcterms:W3CDTF">2023-09-07T00:37:00Z</dcterms:created>
  <dcterms:modified xsi:type="dcterms:W3CDTF">2024-03-12T16:53:00Z</dcterms:modified>
</cp:coreProperties>
</file>