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64D0C960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6C7547D" wp14:anchorId="27DB653B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投薬ログテンプレート</w:t>
      </w:r>
    </w:p>
    <w:p w:rsidR="00D71EAE" w:rsidP="002A3CCC" w:rsidRDefault="00D71EAE" w14:paraId="38CA416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76" w:type="dxa"/>
        <w:tblLook w:val="04A0" w:firstRow="1" w:lastRow="0" w:firstColumn="1" w:lastColumn="0" w:noHBand="0" w:noVBand="1"/>
      </w:tblPr>
      <w:tblGrid>
        <w:gridCol w:w="2173"/>
        <w:gridCol w:w="1178"/>
        <w:gridCol w:w="645"/>
        <w:gridCol w:w="659"/>
        <w:gridCol w:w="824"/>
        <w:gridCol w:w="637"/>
        <w:gridCol w:w="885"/>
        <w:gridCol w:w="2011"/>
        <w:gridCol w:w="931"/>
        <w:gridCol w:w="933"/>
        <w:gridCol w:w="1442"/>
        <w:gridCol w:w="2558"/>
      </w:tblGrid>
      <w:tr w:rsidRPr="00D71EAE" w:rsidR="00D71EAE" w:rsidTr="00D71EAE" w14:paraId="6D674E8D" w14:textId="77777777">
        <w:trPr>
          <w:trHeight w:val="346"/>
        </w:trPr>
        <w:tc>
          <w:tcPr>
            <w:tcW w:w="2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23C5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薬</w:t>
            </w:r>
          </w:p>
        </w:tc>
        <w:tc>
          <w:tcPr>
            <w:tcW w:w="1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209598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投与量</w:t>
            </w:r>
          </w:p>
        </w:tc>
        <w:tc>
          <w:tcPr>
            <w:tcW w:w="27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D71EAE" w:rsidR="00D71EAE" w:rsidP="00D71EAE" w:rsidRDefault="00D71EAE" w14:paraId="261B3B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いつ取る</w:t>
            </w:r>
          </w:p>
        </w:tc>
        <w:tc>
          <w:tcPr>
            <w:tcW w:w="8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DC13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食べ物の有無にかかわらず</w:t>
            </w:r>
          </w:p>
        </w:tc>
        <w:tc>
          <w:tcPr>
            <w:tcW w:w="201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8A623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状態の薬は治療しています</w:t>
            </w:r>
          </w:p>
        </w:tc>
        <w:tc>
          <w:tcPr>
            <w:tcW w:w="931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18B822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開始日</w:t>
            </w:r>
          </w:p>
        </w:tc>
        <w:tc>
          <w:tcPr>
            <w:tcW w:w="933" w:type="dxa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6B1616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停止した日付</w:t>
            </w:r>
          </w:p>
        </w:tc>
        <w:tc>
          <w:tcPr>
            <w:tcW w:w="144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96B9C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処方医</w:t>
            </w:r>
          </w:p>
        </w:tc>
        <w:tc>
          <w:tcPr>
            <w:tcW w:w="2567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071E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注目の副作用</w:t>
            </w:r>
          </w:p>
        </w:tc>
      </w:tr>
      <w:tr w:rsidRPr="00D71EAE" w:rsidR="00D71EAE" w:rsidTr="00D71EAE" w14:paraId="05FCBF9F" w14:textId="77777777">
        <w:trPr>
          <w:trHeight w:val="346"/>
        </w:trPr>
        <w:tc>
          <w:tcPr>
            <w:tcW w:w="2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2F3D637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611EC4B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746EA3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eastAsia="Japanese"/>
                <w:eastAsianLayout/>
              </w:rPr>
              <w:t>朝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537FCC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eastAsia="Japanese"/>
                <w:eastAsianLayout/>
              </w:rPr>
              <w:t>昼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68DC31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eastAsia="Japanese"/>
                <w:eastAsianLayout/>
              </w:rPr>
              <w:t>夕方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626FC3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eastAsia="Japanese"/>
                <w:eastAsianLayout/>
              </w:rPr>
              <w:t>夜</w:t>
            </w:r>
          </w:p>
        </w:tc>
        <w:tc>
          <w:tcPr>
            <w:tcW w:w="8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49A459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D6CFF2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3985960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4DA0F2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4C83CE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79764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Pr="00D71EAE" w:rsidR="00D71EAE" w:rsidTr="00D71EAE" w14:paraId="20445829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C4FFA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3525B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79887F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9863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52A2A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B41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21789A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ABFD2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BFB08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AA5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41AC2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9946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71EAE" w:rsidR="00D71EAE" w:rsidTr="00D71EAE" w14:paraId="705E496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8F6DC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650A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C3DD1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9D24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99AB6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F5C06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C585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567C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01E360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B05D8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A6147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10322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71EAE" w:rsidR="00D71EAE" w:rsidTr="00D71EAE" w14:paraId="15DA8788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C323C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48B2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25FD5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460B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E359D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9D4EA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825F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38A82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3AD05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FB79C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E933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A7BAE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71EAE" w:rsidR="00D71EAE" w:rsidTr="00D71EAE" w14:paraId="07F6E1F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B8E31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918F3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D504B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C642B5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DFBF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7BA38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E0601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7783C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3AB4CB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4EBA8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AEE2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33F8C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71EAE" w:rsidR="00D71EAE" w:rsidTr="00D71EAE" w14:paraId="33F2280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4748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B052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195CF1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A7A2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2FF5A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091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7565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656E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4F2B7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50C248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861DE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DB42B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71EAE" w:rsidR="00D71EAE" w:rsidTr="00D71EAE" w14:paraId="2697C89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BF62F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9263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0FBC5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5CFC9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F7B5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AD240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7EFB9D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5D34B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605F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D0FC6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458D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44999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71EAE" w:rsidR="00D71EAE" w:rsidTr="00D71EAE" w14:paraId="2305245C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7F678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5751E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1803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DDC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53502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DA5BD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A61E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9BC95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2CB6B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0F770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B634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C17AA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71EAE" w:rsidR="00D71EAE" w:rsidTr="00D71EAE" w14:paraId="39BB7DD5" w14:textId="77777777">
        <w:trPr>
          <w:trHeight w:val="1248"/>
        </w:trPr>
        <w:tc>
          <w:tcPr>
            <w:tcW w:w="21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750A4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7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BB937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4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5BA0D7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46E94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8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14031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3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6BE6F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2D3B6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1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F0F508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59906C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3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14AA38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4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1478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6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01CBE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D71EAE" w:rsidP="002A3CCC" w:rsidRDefault="00D71EAE" w14:paraId="68D73363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D71EAE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22DB43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0A9B94C" w14:textId="77777777">
      <w:pPr>
        <w:bidi w:val="false"/>
        <w:rPr>
          <w:noProof/>
        </w:rPr>
      </w:pPr>
    </w:p>
    <w:p w:rsidRPr="00491059" w:rsidR="008A7F1D" w:rsidP="000732A0" w:rsidRDefault="008A7F1D" w14:paraId="1A3680B0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A13DBB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F39EE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1822E765" w14:textId="77777777"/>
          <w:p w:rsidRPr="00491059" w:rsidR="000732A0" w:rsidP="00B71E72" w:rsidRDefault="000732A0" w14:paraId="0E13D66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56E005B1" w14:textId="77777777"/>
    <w:p w:rsidRPr="000732A0" w:rsidR="00122EFB" w:rsidP="00122EFB" w:rsidRDefault="00122EFB" w14:paraId="6B4742D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64A9" w14:textId="77777777" w:rsidR="00B61CEA" w:rsidRDefault="00B61CEA" w:rsidP="00B01A05">
      <w:r>
        <w:separator/>
      </w:r>
    </w:p>
  </w:endnote>
  <w:endnote w:type="continuationSeparator" w:id="0">
    <w:p w14:paraId="2DEB77A6" w14:textId="77777777" w:rsidR="00B61CEA" w:rsidRDefault="00B61CE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4EDB" w14:textId="77777777" w:rsidR="00B61CEA" w:rsidRDefault="00B6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546F" w14:textId="77777777" w:rsidR="00B61CEA" w:rsidRDefault="00B61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2335" w14:textId="77777777" w:rsidR="00B61CEA" w:rsidRDefault="00B6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47F3" w14:textId="77777777" w:rsidR="00B61CEA" w:rsidRDefault="00B61CEA" w:rsidP="00B01A05">
      <w:r>
        <w:separator/>
      </w:r>
    </w:p>
  </w:footnote>
  <w:footnote w:type="continuationSeparator" w:id="0">
    <w:p w14:paraId="39CAE7F4" w14:textId="77777777" w:rsidR="00B61CEA" w:rsidRDefault="00B61CE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F24A" w14:textId="77777777" w:rsidR="00B61CEA" w:rsidRDefault="00B6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0DB2" w14:textId="77777777" w:rsidR="00B61CEA" w:rsidRDefault="00B61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6594" w14:textId="77777777" w:rsidR="00B61CEA" w:rsidRDefault="00B6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747D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1CEA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1EAE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D3E49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041F1"/>
  <w14:defaultImageDpi w14:val="32767"/>
  <w15:chartTrackingRefBased/>
  <w15:docId w15:val="{0E789D1B-459A-4626-9D85-053A167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tion+log+template+77249+word+jp&amp;lpa=ic+medication+log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880D3F-EC90-4B77-9381-C652099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c05e65ae947aa39e6e8a82e30753bd64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