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451B5282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1FFD4A31" wp14:anchorId="01C93B87">
            <wp:simplePos x="0" y="0"/>
            <wp:positionH relativeFrom="column">
              <wp:posOffset>6715615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医療モニタリング計画テンプレート</w:t>
      </w:r>
    </w:p>
    <w:p w:rsidR="00764502" w:rsidP="002A3CCC" w:rsidRDefault="00764502" w14:paraId="44391C98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46" w:type="dxa"/>
        <w:tblLook w:val="04A0" w:firstRow="1" w:lastRow="0" w:firstColumn="1" w:lastColumn="0" w:noHBand="0" w:noVBand="1"/>
      </w:tblPr>
      <w:tblGrid>
        <w:gridCol w:w="4982"/>
        <w:gridCol w:w="4982"/>
        <w:gridCol w:w="4982"/>
      </w:tblGrid>
      <w:tr w:rsidRPr="004C4EA9" w:rsidR="004C4EA9" w:rsidTr="004C4EA9" w14:paraId="765ABF66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4C4EA9" w:rsidR="004C4EA9" w:rsidP="004C4EA9" w:rsidRDefault="004C4EA9" w14:paraId="5E0AC51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2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FFFFFF"/>
                <w:sz w:val="20"/>
                <w:szCs w:val="22"/>
                <w:lang w:eastAsia="Japanese"/>
                <w:eastAsianLayout/>
              </w:rPr>
              <w:t>スタートアップ活動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C4EA9" w:rsidR="004C4EA9" w:rsidP="004C4EA9" w:rsidRDefault="004C4EA9" w14:paraId="5E38D7D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2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FFFFFF"/>
                <w:sz w:val="20"/>
                <w:szCs w:val="22"/>
                <w:lang w:eastAsia="Japanese"/>
                <w:eastAsianLayout/>
              </w:rPr>
              <w:t>進行中の試用活動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4C4EA9" w:rsidR="004C4EA9" w:rsidP="004C4EA9" w:rsidRDefault="004C4EA9" w14:paraId="45BCC83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2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FFFFFF"/>
                <w:sz w:val="20"/>
                <w:szCs w:val="22"/>
                <w:lang w:eastAsia="Japanese"/>
                <w:eastAsianLayout/>
              </w:rPr>
              <w:t>クローズアウト活動</w:t>
            </w:r>
          </w:p>
        </w:tc>
      </w:tr>
      <w:tr w:rsidRPr="004C4EA9" w:rsidR="004C4EA9" w:rsidTr="004C4EA9" w14:paraId="2E6370AE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126D93D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プロトコル開発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10CD1BE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臨床試験研究アソシエイトマネジメント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27B38E3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最終リストと調査結果のレビュー</w:t>
            </w:r>
          </w:p>
        </w:tc>
      </w:tr>
      <w:tr w:rsidRPr="004C4EA9" w:rsidR="004C4EA9" w:rsidTr="004C4EA9" w14:paraId="4D36380B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C4EA9" w:rsidR="004C4EA9" w:rsidP="004C4EA9" w:rsidRDefault="004C4EA9" w14:paraId="37E68C7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C4EA9" w:rsidR="004C4EA9" w:rsidP="004C4EA9" w:rsidRDefault="004C4EA9" w14:paraId="22A889F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C4EA9" w:rsidR="004C4EA9" w:rsidP="004C4EA9" w:rsidRDefault="004C4EA9" w14:paraId="36C20B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4C4EA9" w:rsidR="004C4EA9" w:rsidTr="004C4EA9" w14:paraId="6949CA77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3410D4C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外部コンサルタントとステークホルダー・バイイン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04BF23B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サイトの包含/除外条件に関する質問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33CA0C6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安全報告</w:t>
            </w:r>
          </w:p>
        </w:tc>
      </w:tr>
      <w:tr w:rsidRPr="004C4EA9" w:rsidR="004C4EA9" w:rsidTr="004C4EA9" w14:paraId="7D6A3A1C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4EE9204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608836F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64B135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C4EA9" w:rsidR="004C4EA9" w:rsidTr="004C4EA9" w14:paraId="0C50F4EE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6F44444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調査員のコミュニケーションと管理計画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28FD08D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議定書改正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0E48722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臨床研究報告書の概要</w:t>
            </w:r>
          </w:p>
        </w:tc>
      </w:tr>
      <w:tr w:rsidRPr="004C4EA9" w:rsidR="004C4EA9" w:rsidTr="004C4EA9" w14:paraId="0F237F94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18D0F4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232D7DE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234452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C4EA9" w:rsidR="004C4EA9" w:rsidTr="004C4EA9" w14:paraId="414AC279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5FE1F90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安全計画の見直し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7B1A639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医療スポンサーとのコラボレーション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3E6B9BF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成果の戦略的評価</w:t>
            </w:r>
          </w:p>
        </w:tc>
      </w:tr>
      <w:tr w:rsidRPr="004C4EA9" w:rsidR="004C4EA9" w:rsidTr="004C4EA9" w14:paraId="0F3E0D45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6C1365D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3F36A0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2DB18B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C4EA9" w:rsidR="004C4EA9" w:rsidTr="004C4EA9" w14:paraId="1F3E2D6E" w14:textId="77777777">
        <w:trPr>
          <w:trHeight w:val="516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5A8FC68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サイトの開始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58C077F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ラボレポート、安全性レポート、プロトコルの逸脱のレビュー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6AC83FA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今後の研究に関する推奨事項</w:t>
            </w:r>
          </w:p>
        </w:tc>
      </w:tr>
      <w:tr w:rsidRPr="004C4EA9" w:rsidR="004C4EA9" w:rsidTr="004C4EA9" w14:paraId="680621BB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2F6186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4B8284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693316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764502" w:rsidP="002A3CCC" w:rsidRDefault="00764502" w14:paraId="4E48EEC1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4C4E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EFC4A90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0FC55819" w14:textId="77777777">
      <w:pPr>
        <w:bidi w:val="false"/>
        <w:rPr>
          <w:noProof/>
        </w:rPr>
      </w:pPr>
    </w:p>
    <w:p w:rsidRPr="00491059" w:rsidR="008A7F1D" w:rsidP="000732A0" w:rsidRDefault="008A7F1D" w14:paraId="20D16C22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39BD8132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1D2E1EE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0D6479DC" w14:textId="77777777"/>
          <w:p w:rsidRPr="00491059" w:rsidR="000732A0" w:rsidP="00B71E72" w:rsidRDefault="000732A0" w14:paraId="62A39CA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36121C6D" w14:textId="77777777"/>
    <w:p w:rsidRPr="000732A0" w:rsidR="00122EFB" w:rsidP="00122EFB" w:rsidRDefault="00122EFB" w14:paraId="6FD9637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ED8AB" w14:textId="77777777" w:rsidR="00892DC3" w:rsidRDefault="00892DC3" w:rsidP="00B01A05">
      <w:r>
        <w:separator/>
      </w:r>
    </w:p>
  </w:endnote>
  <w:endnote w:type="continuationSeparator" w:id="0">
    <w:p w14:paraId="7DCAA4A5" w14:textId="77777777" w:rsidR="00892DC3" w:rsidRDefault="00892DC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AE1A" w14:textId="77777777" w:rsidR="00892DC3" w:rsidRDefault="00892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7CAC" w14:textId="77777777" w:rsidR="00892DC3" w:rsidRDefault="00892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292A" w14:textId="77777777" w:rsidR="00892DC3" w:rsidRDefault="0089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28A83" w14:textId="77777777" w:rsidR="00892DC3" w:rsidRDefault="00892DC3" w:rsidP="00B01A05">
      <w:r>
        <w:separator/>
      </w:r>
    </w:p>
  </w:footnote>
  <w:footnote w:type="continuationSeparator" w:id="0">
    <w:p w14:paraId="2A461A84" w14:textId="77777777" w:rsidR="00892DC3" w:rsidRDefault="00892DC3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C5D0" w14:textId="77777777" w:rsidR="00892DC3" w:rsidRDefault="0089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F704" w14:textId="77777777" w:rsidR="00892DC3" w:rsidRDefault="00892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5614" w14:textId="77777777" w:rsidR="00892DC3" w:rsidRDefault="0089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C3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37C3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92DC3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56070"/>
  <w14:defaultImageDpi w14:val="32767"/>
  <w15:chartTrackingRefBased/>
  <w15:docId w15:val="{E8C501E6-8CF6-4876-9949-C3B29DA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49&amp;utm_language=JA&amp;utm_source=integrated+content&amp;utm_campaign=/medical-forms-templates&amp;utm_medium=ic+medical+monitoring+plan+template+77249+word+jp&amp;lpa=ic+medical+monitoring+plan+template+77249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66B922-B153-416C-AB0F-FF2F8F2D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f99f4358e352c2eb9404357632f215a6</Template>
  <TotalTime>0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